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9ED" w:rsidRDefault="008D2577" w:rsidP="008D2577">
      <w:r>
        <w:rPr>
          <w:b/>
          <w:bCs/>
          <w:u w:val="single"/>
        </w:rPr>
        <w:t>Councillors present</w:t>
      </w:r>
      <w:r w:rsidR="00771356">
        <w:t xml:space="preserve">: </w:t>
      </w:r>
      <w:r w:rsidR="0033077E">
        <w:t xml:space="preserve">Cllr. R. </w:t>
      </w:r>
      <w:r w:rsidR="003650C4">
        <w:t>Osborn (RS),</w:t>
      </w:r>
      <w:r w:rsidR="00771356">
        <w:t xml:space="preserve"> </w:t>
      </w:r>
      <w:r w:rsidR="001073AE">
        <w:t>Cllr</w:t>
      </w:r>
      <w:r w:rsidR="0033077E">
        <w:t>.</w:t>
      </w:r>
      <w:r w:rsidR="001073AE">
        <w:t xml:space="preserve"> N Foster (NF), </w:t>
      </w:r>
      <w:r w:rsidR="0033077E">
        <w:t xml:space="preserve">Cllr. S. Foster (SF), </w:t>
      </w:r>
      <w:r w:rsidR="00771356">
        <w:t>Cl</w:t>
      </w:r>
      <w:r w:rsidR="0033077E">
        <w:t xml:space="preserve">lr. K. Lucas (KL) </w:t>
      </w:r>
      <w:r w:rsidR="001073AE">
        <w:t xml:space="preserve">and </w:t>
      </w:r>
      <w:r w:rsidR="00DD5FD3">
        <w:t>Cllr</w:t>
      </w:r>
      <w:r w:rsidR="0033077E">
        <w:t>.</w:t>
      </w:r>
      <w:r w:rsidR="00DD5FD3">
        <w:t xml:space="preserve"> B</w:t>
      </w:r>
      <w:r w:rsidR="0033077E">
        <w:t>.</w:t>
      </w:r>
      <w:r w:rsidR="00DD5FD3">
        <w:t xml:space="preserve"> Harvey (BH)</w:t>
      </w:r>
      <w:r w:rsidR="00BD6C68">
        <w:t xml:space="preserve"> &amp; Cllr. P. Merrick (PM)</w:t>
      </w:r>
      <w:r w:rsidR="00EE1C65">
        <w:t>, Cllr A Marshall (AM)</w:t>
      </w:r>
    </w:p>
    <w:p w:rsidR="008D2577" w:rsidRDefault="009C39ED" w:rsidP="008D2577">
      <w:r>
        <w:rPr>
          <w:b/>
          <w:u w:val="single"/>
        </w:rPr>
        <w:t xml:space="preserve">Present: </w:t>
      </w:r>
      <w:r>
        <w:t xml:space="preserve"> </w:t>
      </w:r>
      <w:r w:rsidR="009D61D6">
        <w:t>Clerk – Vicky Bright</w:t>
      </w:r>
      <w:r w:rsidR="00290EE5">
        <w:t>.</w:t>
      </w:r>
    </w:p>
    <w:tbl>
      <w:tblPr>
        <w:tblpPr w:leftFromText="180" w:rightFromText="180" w:vertAnchor="text" w:tblpY="1"/>
        <w:tblOverlap w:val="never"/>
        <w:tblW w:w="10881" w:type="dxa"/>
        <w:tblLayout w:type="fixed"/>
        <w:tblLook w:val="01E0" w:firstRow="1" w:lastRow="1" w:firstColumn="1" w:lastColumn="1" w:noHBand="0" w:noVBand="0"/>
      </w:tblPr>
      <w:tblGrid>
        <w:gridCol w:w="1384"/>
        <w:gridCol w:w="8114"/>
        <w:gridCol w:w="1383"/>
      </w:tblGrid>
      <w:tr w:rsidR="008D2577" w:rsidTr="003B67D1">
        <w:trPr>
          <w:trHeight w:val="3544"/>
        </w:trPr>
        <w:tc>
          <w:tcPr>
            <w:tcW w:w="1384" w:type="dxa"/>
            <w:tcBorders>
              <w:right w:val="single" w:sz="4" w:space="0" w:color="auto"/>
            </w:tcBorders>
          </w:tcPr>
          <w:p w:rsidR="00D60D00" w:rsidRDefault="00D60D00"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r>
              <w:rPr>
                <w:b/>
                <w:bCs/>
              </w:rPr>
              <w:t>16/05/1</w:t>
            </w: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905116">
            <w:pPr>
              <w:spacing w:after="0" w:line="240" w:lineRule="auto"/>
              <w:rPr>
                <w:b/>
                <w:bCs/>
              </w:rPr>
            </w:pPr>
          </w:p>
          <w:p w:rsidR="00806BE4" w:rsidRDefault="00806BE4" w:rsidP="00D15670">
            <w:pPr>
              <w:spacing w:after="120" w:line="240" w:lineRule="auto"/>
              <w:rPr>
                <w:b/>
                <w:bCs/>
              </w:rPr>
            </w:pPr>
          </w:p>
          <w:p w:rsidR="00C556C7" w:rsidRDefault="00806BE4" w:rsidP="00D15670">
            <w:pPr>
              <w:spacing w:after="120" w:line="240" w:lineRule="auto"/>
              <w:rPr>
                <w:b/>
                <w:bCs/>
              </w:rPr>
            </w:pPr>
            <w:r>
              <w:rPr>
                <w:b/>
                <w:bCs/>
              </w:rPr>
              <w:t>16/05/2</w:t>
            </w:r>
          </w:p>
          <w:p w:rsidR="00C556C7" w:rsidRPr="00C556C7" w:rsidRDefault="00C556C7" w:rsidP="00C556C7"/>
          <w:p w:rsidR="00C556C7" w:rsidRPr="00C556C7" w:rsidRDefault="00C556C7" w:rsidP="00C556C7"/>
          <w:p w:rsidR="00C556C7" w:rsidRPr="00C556C7" w:rsidRDefault="00C556C7" w:rsidP="00C556C7"/>
          <w:p w:rsidR="00C556C7" w:rsidRPr="00C556C7" w:rsidRDefault="00C556C7" w:rsidP="00C556C7"/>
          <w:p w:rsidR="00C556C7" w:rsidRPr="00C556C7" w:rsidRDefault="00C556C7" w:rsidP="00C556C7"/>
        </w:tc>
        <w:tc>
          <w:tcPr>
            <w:tcW w:w="8114" w:type="dxa"/>
            <w:tcBorders>
              <w:left w:val="single" w:sz="4" w:space="0" w:color="auto"/>
              <w:right w:val="single" w:sz="4" w:space="0" w:color="auto"/>
            </w:tcBorders>
          </w:tcPr>
          <w:p w:rsidR="004B1DD0" w:rsidRDefault="00771356" w:rsidP="00905116">
            <w:pPr>
              <w:tabs>
                <w:tab w:val="left" w:pos="900"/>
                <w:tab w:val="left" w:pos="1080"/>
              </w:tabs>
              <w:spacing w:after="0" w:line="240" w:lineRule="auto"/>
              <w:ind w:right="26"/>
              <w:jc w:val="both"/>
              <w:rPr>
                <w:rFonts w:cs="Arial"/>
                <w:b/>
              </w:rPr>
            </w:pPr>
            <w:r w:rsidRPr="00771356">
              <w:rPr>
                <w:rFonts w:cs="Arial"/>
                <w:b/>
              </w:rPr>
              <w:t xml:space="preserve">Meeting opened at </w:t>
            </w:r>
            <w:r w:rsidR="0029793F">
              <w:rPr>
                <w:rFonts w:cs="Arial"/>
                <w:b/>
              </w:rPr>
              <w:t>07.</w:t>
            </w:r>
            <w:r w:rsidR="00290EE5">
              <w:rPr>
                <w:rFonts w:cs="Arial"/>
                <w:b/>
              </w:rPr>
              <w:t>50</w:t>
            </w:r>
            <w:r w:rsidRPr="00771356">
              <w:rPr>
                <w:rFonts w:cs="Arial"/>
                <w:b/>
              </w:rPr>
              <w:t>pm</w:t>
            </w:r>
          </w:p>
          <w:p w:rsidR="009D101A" w:rsidRPr="00FB3C95" w:rsidRDefault="00FB3C95" w:rsidP="00905116">
            <w:pPr>
              <w:tabs>
                <w:tab w:val="left" w:pos="900"/>
                <w:tab w:val="left" w:pos="1080"/>
              </w:tabs>
              <w:spacing w:after="0" w:line="240" w:lineRule="auto"/>
              <w:ind w:right="26"/>
              <w:jc w:val="both"/>
              <w:rPr>
                <w:rFonts w:cs="Arial"/>
                <w:b/>
              </w:rPr>
            </w:pPr>
            <w:r>
              <w:rPr>
                <w:rFonts w:cs="Arial"/>
                <w:b/>
              </w:rPr>
              <w:t>ANNUAL COUNCIL BUSINESS</w:t>
            </w:r>
          </w:p>
          <w:p w:rsidR="00806BE4" w:rsidRDefault="00806BE4" w:rsidP="00806BE4">
            <w:pPr>
              <w:spacing w:after="0"/>
              <w:rPr>
                <w:b/>
                <w:bCs/>
                <w:u w:val="single"/>
              </w:rPr>
            </w:pPr>
            <w:r>
              <w:rPr>
                <w:b/>
                <w:bCs/>
                <w:u w:val="single"/>
              </w:rPr>
              <w:t>Election of Chairman:</w:t>
            </w:r>
          </w:p>
          <w:p w:rsidR="00806BE4" w:rsidRPr="0009382B" w:rsidRDefault="00806BE4" w:rsidP="00806BE4">
            <w:pPr>
              <w:spacing w:after="0"/>
              <w:rPr>
                <w:rFonts w:cs="Arial"/>
                <w:b/>
                <w:u w:val="single"/>
              </w:rPr>
            </w:pPr>
            <w:r w:rsidRPr="0009382B">
              <w:rPr>
                <w:rFonts w:cs="Arial"/>
              </w:rPr>
              <w:t xml:space="preserve">Cllr. </w:t>
            </w:r>
            <w:r>
              <w:rPr>
                <w:rFonts w:cs="Arial"/>
              </w:rPr>
              <w:t>Rupert Osborn was proposed by Cllr. Ken Lucas</w:t>
            </w:r>
            <w:r w:rsidRPr="0009382B">
              <w:rPr>
                <w:rFonts w:cs="Arial"/>
              </w:rPr>
              <w:t xml:space="preserve"> and seconded by Cllr. </w:t>
            </w:r>
            <w:r>
              <w:rPr>
                <w:rFonts w:cs="Arial"/>
              </w:rPr>
              <w:t xml:space="preserve">Steve Foster. </w:t>
            </w:r>
            <w:r w:rsidRPr="0009382B">
              <w:rPr>
                <w:rFonts w:cs="Arial"/>
              </w:rPr>
              <w:t xml:space="preserve">Cllr. </w:t>
            </w:r>
            <w:r>
              <w:rPr>
                <w:rFonts w:cs="Arial"/>
              </w:rPr>
              <w:t xml:space="preserve">Rupert Osborn was elected following a majority vote for and Cllr. Osborn </w:t>
            </w:r>
            <w:r w:rsidRPr="0009382B">
              <w:rPr>
                <w:rFonts w:cs="Arial"/>
              </w:rPr>
              <w:t>accepted the positi</w:t>
            </w:r>
            <w:r>
              <w:rPr>
                <w:rFonts w:cs="Arial"/>
              </w:rPr>
              <w:t>on of Chairman for the year 2016-2017</w:t>
            </w:r>
            <w:r w:rsidRPr="0009382B">
              <w:rPr>
                <w:rFonts w:cs="Arial"/>
              </w:rPr>
              <w:t>.</w:t>
            </w:r>
            <w:r>
              <w:rPr>
                <w:rFonts w:cs="Arial"/>
              </w:rPr>
              <w:t xml:space="preserve"> </w:t>
            </w:r>
          </w:p>
          <w:p w:rsidR="00806BE4" w:rsidRDefault="00806BE4" w:rsidP="00806BE4">
            <w:pPr>
              <w:spacing w:after="0"/>
              <w:rPr>
                <w:bCs/>
              </w:rPr>
            </w:pPr>
          </w:p>
          <w:p w:rsidR="00806BE4" w:rsidRDefault="00806BE4" w:rsidP="00806BE4">
            <w:pPr>
              <w:spacing w:after="0"/>
              <w:rPr>
                <w:b/>
                <w:bCs/>
                <w:u w:val="single"/>
              </w:rPr>
            </w:pPr>
            <w:r>
              <w:rPr>
                <w:b/>
                <w:bCs/>
                <w:u w:val="single"/>
              </w:rPr>
              <w:t>To Receive the Chairman’s Declaration of Acceptance of Office:</w:t>
            </w:r>
          </w:p>
          <w:p w:rsidR="00E72913" w:rsidRDefault="00806BE4" w:rsidP="00806BE4">
            <w:pPr>
              <w:spacing w:after="0"/>
              <w:rPr>
                <w:rFonts w:cs="Arial"/>
              </w:rPr>
            </w:pPr>
            <w:r w:rsidRPr="0009382B">
              <w:rPr>
                <w:rFonts w:cs="Arial"/>
              </w:rPr>
              <w:t xml:space="preserve">Cllr. </w:t>
            </w:r>
            <w:r>
              <w:rPr>
                <w:rFonts w:cs="Arial"/>
              </w:rPr>
              <w:t>Osborn</w:t>
            </w:r>
            <w:r w:rsidRPr="0009382B">
              <w:rPr>
                <w:rFonts w:cs="Arial"/>
              </w:rPr>
              <w:t xml:space="preserve"> signed the declaration of offi</w:t>
            </w:r>
            <w:r>
              <w:rPr>
                <w:rFonts w:cs="Arial"/>
              </w:rPr>
              <w:t>ce of Chairman for the year 2016-2017</w:t>
            </w:r>
            <w:r w:rsidRPr="0009382B">
              <w:rPr>
                <w:rFonts w:cs="Arial"/>
              </w:rPr>
              <w:t xml:space="preserve"> and this was witnessed and countersigned by the Clerk.</w:t>
            </w:r>
          </w:p>
          <w:p w:rsidR="00806BE4" w:rsidRDefault="00806BE4" w:rsidP="00D15670">
            <w:pPr>
              <w:spacing w:after="0"/>
              <w:rPr>
                <w:rFonts w:cs="Arial"/>
              </w:rPr>
            </w:pPr>
          </w:p>
          <w:p w:rsidR="00806BE4" w:rsidRDefault="00806BE4" w:rsidP="00D15670">
            <w:pPr>
              <w:spacing w:after="0" w:line="240" w:lineRule="auto"/>
              <w:rPr>
                <w:rFonts w:cs="Arial"/>
              </w:rPr>
            </w:pPr>
            <w:r w:rsidRPr="0022766F">
              <w:rPr>
                <w:b/>
                <w:u w:val="single"/>
              </w:rPr>
              <w:t>Chairman’s Welcome &amp; Acceptance of Apologies for Absence (</w:t>
            </w:r>
            <w:r w:rsidRPr="0022766F">
              <w:rPr>
                <w:b/>
                <w:bCs/>
                <w:u w:val="single"/>
              </w:rPr>
              <w:t>LGA</w:t>
            </w:r>
            <w:r w:rsidRPr="0097335B">
              <w:rPr>
                <w:b/>
                <w:bCs/>
                <w:u w:val="single"/>
              </w:rPr>
              <w:t xml:space="preserve"> 1972, Section 85(1) &amp; (2)</w:t>
            </w:r>
            <w:r>
              <w:rPr>
                <w:b/>
                <w:bCs/>
                <w:u w:val="single"/>
              </w:rPr>
              <w:t xml:space="preserve">): </w:t>
            </w:r>
            <w:r w:rsidRPr="00806BE4">
              <w:rPr>
                <w:rFonts w:cs="Arial"/>
                <w:sz w:val="20"/>
                <w:szCs w:val="20"/>
              </w:rPr>
              <w:t>Pursuant to section 1(2) of the Public Bodies (Admission to meetings) Act 1960 to consider the exclusion of the public and press for confidential items had taken place before the public meeting.</w:t>
            </w:r>
          </w:p>
          <w:p w:rsidR="00806BE4" w:rsidRDefault="00806BE4" w:rsidP="00806BE4">
            <w:pPr>
              <w:spacing w:after="0" w:line="240" w:lineRule="auto"/>
              <w:rPr>
                <w:rFonts w:cs="Arial"/>
              </w:rPr>
            </w:pPr>
          </w:p>
          <w:p w:rsidR="00C556C7" w:rsidRDefault="00C556C7" w:rsidP="00C556C7">
            <w:pPr>
              <w:spacing w:after="0" w:line="240" w:lineRule="auto"/>
              <w:rPr>
                <w:rStyle w:val="xs1"/>
              </w:rPr>
            </w:pPr>
            <w:r>
              <w:rPr>
                <w:rStyle w:val="xs1"/>
              </w:rPr>
              <w:t>The Chairman welcomed everyone and gave the following statement;</w:t>
            </w:r>
          </w:p>
          <w:p w:rsidR="00C556C7" w:rsidRDefault="00C556C7" w:rsidP="00C556C7">
            <w:pPr>
              <w:spacing w:after="0" w:line="240" w:lineRule="auto"/>
              <w:rPr>
                <w:rStyle w:val="xs1"/>
              </w:rPr>
            </w:pPr>
          </w:p>
          <w:p w:rsidR="00806BE4" w:rsidRPr="00C556C7" w:rsidRDefault="00C556C7" w:rsidP="00C556C7">
            <w:pPr>
              <w:spacing w:after="0" w:line="240" w:lineRule="auto"/>
              <w:rPr>
                <w:b/>
                <w:bCs/>
                <w:u w:val="single"/>
              </w:rPr>
            </w:pPr>
            <w:r>
              <w:rPr>
                <w:rStyle w:val="xs1"/>
              </w:rPr>
              <w:t>“</w:t>
            </w:r>
            <w:r w:rsidR="00806BE4" w:rsidRPr="00806BE4">
              <w:rPr>
                <w:rStyle w:val="xs1"/>
              </w:rPr>
              <w:t>There is a change to the agenda as published this evening.</w:t>
            </w:r>
            <w:r>
              <w:rPr>
                <w:rStyle w:val="xapple-converted-space"/>
              </w:rPr>
              <w:t xml:space="preserve"> </w:t>
            </w:r>
            <w:r w:rsidR="00806BE4" w:rsidRPr="00806BE4">
              <w:rPr>
                <w:rStyle w:val="xs1"/>
              </w:rPr>
              <w:t>The Parish Council has over several months now been trying to obtain bank statements and to change signatures on the accounts due to members resigning from the Council.</w:t>
            </w:r>
            <w:r>
              <w:rPr>
                <w:rStyle w:val="xapple-converted-space"/>
              </w:rPr>
              <w:t xml:space="preserve"> </w:t>
            </w:r>
            <w:r w:rsidR="00806BE4" w:rsidRPr="00806BE4">
              <w:rPr>
                <w:rStyle w:val="xs1"/>
              </w:rPr>
              <w:t>We have now resolved these issues and currently</w:t>
            </w:r>
            <w:r>
              <w:rPr>
                <w:rStyle w:val="xapple-converted-space"/>
              </w:rPr>
              <w:t> </w:t>
            </w:r>
            <w:r w:rsidR="00806BE4" w:rsidRPr="00806BE4">
              <w:rPr>
                <w:rStyle w:val="xs1"/>
              </w:rPr>
              <w:t>the parish and village hall accounts are being reviewed and audited.</w:t>
            </w:r>
            <w:r>
              <w:rPr>
                <w:rStyle w:val="xs1"/>
              </w:rPr>
              <w:t xml:space="preserve"> </w:t>
            </w:r>
            <w:r w:rsidR="00806BE4" w:rsidRPr="00806BE4">
              <w:rPr>
                <w:rStyle w:val="xs1"/>
              </w:rPr>
              <w:t xml:space="preserve">This process will be completed shortly and we will be holding an extra meeting to present these accounts </w:t>
            </w:r>
            <w:r w:rsidR="00806BE4" w:rsidRPr="00806BE4">
              <w:rPr>
                <w:rStyle w:val="xs2"/>
              </w:rPr>
              <w:t>on Monday 13th June</w:t>
            </w:r>
            <w:r w:rsidR="00806BE4" w:rsidRPr="00806BE4">
              <w:rPr>
                <w:rStyle w:val="xs1"/>
              </w:rPr>
              <w:t>.</w:t>
            </w:r>
            <w:r w:rsidR="0090472D">
              <w:rPr>
                <w:rStyle w:val="xs1"/>
              </w:rPr>
              <w:t xml:space="preserve"> Therefore</w:t>
            </w:r>
            <w:r w:rsidR="00686112">
              <w:rPr>
                <w:rStyle w:val="xs1"/>
              </w:rPr>
              <w:t>,</w:t>
            </w:r>
            <w:r w:rsidR="0090472D">
              <w:rPr>
                <w:rStyle w:val="xs1"/>
              </w:rPr>
              <w:t xml:space="preserve"> items 16/05/8, 16/05/9, 16/05/13.3 &amp; 16/05/13.4 will be deferred to the Extraordinary meeting in June.</w:t>
            </w:r>
            <w:r>
              <w:rPr>
                <w:rStyle w:val="xapple-converted-space"/>
              </w:rPr>
              <w:t>”</w:t>
            </w:r>
          </w:p>
          <w:p w:rsidR="00806BE4" w:rsidRPr="00806BE4" w:rsidRDefault="00806BE4" w:rsidP="00806BE4">
            <w:pPr>
              <w:spacing w:after="0"/>
              <w:rPr>
                <w:rFonts w:cs="Arial"/>
              </w:rPr>
            </w:pPr>
          </w:p>
        </w:tc>
        <w:tc>
          <w:tcPr>
            <w:tcW w:w="1383" w:type="dxa"/>
            <w:tcBorders>
              <w:left w:val="single" w:sz="4" w:space="0" w:color="auto"/>
            </w:tcBorders>
          </w:tcPr>
          <w:p w:rsidR="0012436D" w:rsidRPr="00905116" w:rsidRDefault="00D60D00" w:rsidP="00905116">
            <w:pPr>
              <w:spacing w:after="120" w:line="240" w:lineRule="auto"/>
              <w:rPr>
                <w:b/>
                <w:bCs/>
                <w:sz w:val="20"/>
                <w:szCs w:val="20"/>
              </w:rPr>
            </w:pPr>
            <w:r>
              <w:rPr>
                <w:b/>
                <w:bCs/>
                <w:sz w:val="20"/>
                <w:szCs w:val="20"/>
              </w:rPr>
              <w:t>Ac</w:t>
            </w:r>
            <w:r w:rsidR="00905116">
              <w:rPr>
                <w:b/>
                <w:bCs/>
                <w:sz w:val="20"/>
                <w:szCs w:val="20"/>
              </w:rPr>
              <w:t>tion</w:t>
            </w:r>
          </w:p>
        </w:tc>
      </w:tr>
      <w:tr w:rsidR="008D2577" w:rsidTr="003B67D1">
        <w:trPr>
          <w:trHeight w:val="20"/>
        </w:trPr>
        <w:tc>
          <w:tcPr>
            <w:tcW w:w="1384" w:type="dxa"/>
            <w:tcBorders>
              <w:right w:val="single" w:sz="4" w:space="0" w:color="auto"/>
            </w:tcBorders>
          </w:tcPr>
          <w:p w:rsidR="000B7E7C" w:rsidRDefault="000B7E7C"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r>
              <w:rPr>
                <w:b/>
              </w:rPr>
              <w:t>16/05/3</w:t>
            </w: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C556C7" w:rsidRDefault="00C556C7" w:rsidP="00905116">
            <w:pPr>
              <w:spacing w:after="0" w:line="240" w:lineRule="auto"/>
              <w:rPr>
                <w:b/>
              </w:rPr>
            </w:pPr>
          </w:p>
          <w:p w:rsidR="008C1EE8" w:rsidRDefault="008C1EE8" w:rsidP="00905116">
            <w:pPr>
              <w:spacing w:after="0" w:line="240" w:lineRule="auto"/>
              <w:rPr>
                <w:b/>
              </w:rPr>
            </w:pPr>
          </w:p>
          <w:p w:rsidR="00C556C7" w:rsidRPr="00A377FB" w:rsidRDefault="00C556C7" w:rsidP="008C1EE8">
            <w:pPr>
              <w:spacing w:after="0" w:line="240" w:lineRule="auto"/>
              <w:rPr>
                <w:b/>
              </w:rPr>
            </w:pPr>
            <w:r>
              <w:rPr>
                <w:b/>
              </w:rPr>
              <w:t>16/05/</w:t>
            </w:r>
            <w:r w:rsidR="008C1EE8">
              <w:rPr>
                <w:b/>
              </w:rPr>
              <w:t>4</w:t>
            </w:r>
          </w:p>
        </w:tc>
        <w:tc>
          <w:tcPr>
            <w:tcW w:w="8114" w:type="dxa"/>
            <w:tcBorders>
              <w:left w:val="single" w:sz="4" w:space="0" w:color="auto"/>
              <w:right w:val="single" w:sz="4" w:space="0" w:color="auto"/>
            </w:tcBorders>
          </w:tcPr>
          <w:p w:rsidR="00910E96" w:rsidRDefault="00910E96" w:rsidP="00905116">
            <w:pPr>
              <w:spacing w:after="0" w:line="240" w:lineRule="auto"/>
            </w:pPr>
            <w:r>
              <w:rPr>
                <w:b/>
              </w:rPr>
              <w:t>Apologies:</w:t>
            </w:r>
            <w:r w:rsidR="00AD5045">
              <w:rPr>
                <w:b/>
              </w:rPr>
              <w:t xml:space="preserve">  </w:t>
            </w:r>
            <w:r w:rsidR="00C556C7">
              <w:rPr>
                <w:b/>
              </w:rPr>
              <w:t>None</w:t>
            </w:r>
            <w:r w:rsidR="00667A83">
              <w:tab/>
            </w:r>
            <w:r w:rsidR="00667A83">
              <w:tab/>
            </w:r>
            <w:r w:rsidR="00DE2B8D">
              <w:rPr>
                <w:b/>
              </w:rPr>
              <w:t xml:space="preserve">Absent: </w:t>
            </w:r>
            <w:r w:rsidR="00AD5045">
              <w:rPr>
                <w:b/>
              </w:rPr>
              <w:t xml:space="preserve"> None</w:t>
            </w:r>
          </w:p>
          <w:p w:rsidR="00053BA1" w:rsidRDefault="00852E1C" w:rsidP="00905116">
            <w:pPr>
              <w:spacing w:after="0" w:line="240" w:lineRule="auto"/>
            </w:pPr>
            <w:r>
              <w:t xml:space="preserve"> </w:t>
            </w:r>
          </w:p>
          <w:p w:rsidR="00C556C7" w:rsidRDefault="00C556C7" w:rsidP="00C556C7">
            <w:pPr>
              <w:spacing w:after="0"/>
            </w:pPr>
            <w:r>
              <w:rPr>
                <w:b/>
                <w:u w:val="single"/>
              </w:rPr>
              <w:t>Election of Vice Chairman:</w:t>
            </w:r>
          </w:p>
          <w:p w:rsidR="00C556C7" w:rsidRPr="0009382B" w:rsidRDefault="00C556C7" w:rsidP="00C556C7">
            <w:pPr>
              <w:spacing w:after="0"/>
              <w:rPr>
                <w:rFonts w:cs="Arial"/>
                <w:b/>
                <w:u w:val="single"/>
              </w:rPr>
            </w:pPr>
            <w:r w:rsidRPr="0009382B">
              <w:rPr>
                <w:rFonts w:cs="Arial"/>
              </w:rPr>
              <w:t xml:space="preserve">Cllr. </w:t>
            </w:r>
            <w:r>
              <w:rPr>
                <w:rFonts w:cs="Arial"/>
              </w:rPr>
              <w:t>Nick Foster</w:t>
            </w:r>
            <w:r w:rsidRPr="0009382B">
              <w:rPr>
                <w:rFonts w:cs="Arial"/>
              </w:rPr>
              <w:t xml:space="preserve"> was proposed by Cllr. </w:t>
            </w:r>
            <w:r>
              <w:rPr>
                <w:rFonts w:cs="Arial"/>
              </w:rPr>
              <w:t>Brian Harvey</w:t>
            </w:r>
            <w:r w:rsidRPr="0009382B">
              <w:rPr>
                <w:rFonts w:cs="Arial"/>
              </w:rPr>
              <w:t xml:space="preserve"> and seconded by Cllr. </w:t>
            </w:r>
            <w:r>
              <w:rPr>
                <w:rFonts w:cs="Arial"/>
              </w:rPr>
              <w:t xml:space="preserve">Rupert Osborn. </w:t>
            </w:r>
            <w:r w:rsidRPr="0009382B">
              <w:rPr>
                <w:rFonts w:cs="Arial"/>
              </w:rPr>
              <w:t xml:space="preserve">Cllr. </w:t>
            </w:r>
            <w:r>
              <w:rPr>
                <w:rFonts w:cs="Arial"/>
              </w:rPr>
              <w:t xml:space="preserve">Nick Foster was elected following a majority vote for and Cllr. Foster </w:t>
            </w:r>
            <w:r w:rsidRPr="0009382B">
              <w:rPr>
                <w:rFonts w:cs="Arial"/>
              </w:rPr>
              <w:t>accepted the positi</w:t>
            </w:r>
            <w:r>
              <w:rPr>
                <w:rFonts w:cs="Arial"/>
              </w:rPr>
              <w:t>on of Vice Chairman for the year 2016-2017</w:t>
            </w:r>
            <w:r w:rsidRPr="0009382B">
              <w:rPr>
                <w:rFonts w:cs="Arial"/>
              </w:rPr>
              <w:t>.</w:t>
            </w:r>
            <w:r>
              <w:rPr>
                <w:rFonts w:cs="Arial"/>
              </w:rPr>
              <w:t xml:space="preserve"> </w:t>
            </w:r>
          </w:p>
          <w:p w:rsidR="00C556C7" w:rsidRDefault="00C556C7" w:rsidP="00C556C7">
            <w:pPr>
              <w:spacing w:after="0"/>
            </w:pPr>
          </w:p>
          <w:p w:rsidR="00C556C7" w:rsidRDefault="00C556C7" w:rsidP="00C556C7">
            <w:pPr>
              <w:spacing w:after="0"/>
              <w:rPr>
                <w:b/>
                <w:u w:val="single"/>
              </w:rPr>
            </w:pPr>
            <w:r>
              <w:rPr>
                <w:b/>
                <w:u w:val="single"/>
              </w:rPr>
              <w:t>To Receive the Vice Chairman’s Declaration of Acceptance of Office:</w:t>
            </w:r>
          </w:p>
          <w:p w:rsidR="00C556C7" w:rsidRPr="00C556C7" w:rsidRDefault="00C556C7" w:rsidP="00C556C7">
            <w:pPr>
              <w:spacing w:after="120"/>
              <w:rPr>
                <w:rFonts w:cs="Arial"/>
              </w:rPr>
            </w:pPr>
            <w:r w:rsidRPr="0009382B">
              <w:rPr>
                <w:rFonts w:cs="Arial"/>
              </w:rPr>
              <w:t xml:space="preserve">Cllr. </w:t>
            </w:r>
            <w:r>
              <w:rPr>
                <w:rFonts w:cs="Arial"/>
              </w:rPr>
              <w:t>Foster</w:t>
            </w:r>
            <w:r w:rsidRPr="0009382B">
              <w:rPr>
                <w:rFonts w:cs="Arial"/>
              </w:rPr>
              <w:t xml:space="preserve"> signed the declaration of office of </w:t>
            </w:r>
            <w:r>
              <w:rPr>
                <w:rFonts w:cs="Arial"/>
              </w:rPr>
              <w:t>Vice Chairman for the year 2016-2017</w:t>
            </w:r>
            <w:r w:rsidRPr="0009382B">
              <w:rPr>
                <w:rFonts w:cs="Arial"/>
              </w:rPr>
              <w:t xml:space="preserve"> and this was witnessed and countersigned by the Clerk.</w:t>
            </w:r>
          </w:p>
          <w:p w:rsidR="00C556C7" w:rsidRDefault="00C556C7" w:rsidP="00C556C7">
            <w:pPr>
              <w:spacing w:after="0"/>
              <w:rPr>
                <w:b/>
                <w:u w:val="single"/>
              </w:rPr>
            </w:pPr>
            <w:r>
              <w:rPr>
                <w:b/>
                <w:u w:val="single"/>
              </w:rPr>
              <w:t>To Receive the Declarations of Office by Members</w:t>
            </w:r>
          </w:p>
          <w:p w:rsidR="00C556C7" w:rsidRDefault="008C1EE8" w:rsidP="00C556C7">
            <w:pPr>
              <w:spacing w:after="0" w:line="240" w:lineRule="auto"/>
              <w:rPr>
                <w:rFonts w:cs="Arial"/>
              </w:rPr>
            </w:pPr>
            <w:r>
              <w:rPr>
                <w:rFonts w:cs="Arial"/>
              </w:rPr>
              <w:t>All mem</w:t>
            </w:r>
            <w:r w:rsidR="00C556C7">
              <w:rPr>
                <w:rFonts w:cs="Arial"/>
              </w:rPr>
              <w:t xml:space="preserve">bers </w:t>
            </w:r>
            <w:r w:rsidR="00C556C7" w:rsidRPr="0009382B">
              <w:rPr>
                <w:rFonts w:cs="Arial"/>
              </w:rPr>
              <w:t>signed the</w:t>
            </w:r>
            <w:r w:rsidR="00C556C7">
              <w:rPr>
                <w:rFonts w:cs="Arial"/>
              </w:rPr>
              <w:t>ir</w:t>
            </w:r>
            <w:r w:rsidR="00C556C7" w:rsidRPr="0009382B">
              <w:rPr>
                <w:rFonts w:cs="Arial"/>
              </w:rPr>
              <w:t xml:space="preserve"> declaration of office of </w:t>
            </w:r>
            <w:r w:rsidR="00C556C7">
              <w:rPr>
                <w:rFonts w:cs="Arial"/>
              </w:rPr>
              <w:t>Councillor for the year 2016-2017 and these were</w:t>
            </w:r>
            <w:r w:rsidR="00C556C7" w:rsidRPr="0009382B">
              <w:rPr>
                <w:rFonts w:cs="Arial"/>
              </w:rPr>
              <w:t xml:space="preserve"> witnessed and countersigned by the Clerk.</w:t>
            </w:r>
          </w:p>
          <w:p w:rsidR="00C556C7" w:rsidRPr="00DE2B8D" w:rsidRDefault="00C556C7" w:rsidP="00C556C7">
            <w:pPr>
              <w:spacing w:after="0" w:line="240" w:lineRule="auto"/>
            </w:pPr>
          </w:p>
        </w:tc>
        <w:tc>
          <w:tcPr>
            <w:tcW w:w="1383" w:type="dxa"/>
            <w:tcBorders>
              <w:left w:val="single" w:sz="4" w:space="0" w:color="auto"/>
            </w:tcBorders>
          </w:tcPr>
          <w:p w:rsidR="00852E1C" w:rsidRDefault="00852E1C"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Default="00031E08" w:rsidP="00905116">
            <w:pPr>
              <w:spacing w:after="0" w:line="240" w:lineRule="auto"/>
              <w:rPr>
                <w:sz w:val="20"/>
                <w:szCs w:val="20"/>
              </w:rPr>
            </w:pPr>
          </w:p>
          <w:p w:rsidR="00031E08" w:rsidRPr="00417375" w:rsidRDefault="00031E08" w:rsidP="00905116">
            <w:pPr>
              <w:spacing w:after="0" w:line="240" w:lineRule="auto"/>
              <w:rPr>
                <w:sz w:val="20"/>
                <w:szCs w:val="20"/>
              </w:rPr>
            </w:pPr>
          </w:p>
        </w:tc>
      </w:tr>
      <w:tr w:rsidR="008D2577" w:rsidTr="003B67D1">
        <w:trPr>
          <w:trHeight w:val="20"/>
        </w:trPr>
        <w:tc>
          <w:tcPr>
            <w:tcW w:w="1384" w:type="dxa"/>
            <w:tcBorders>
              <w:right w:val="single" w:sz="4" w:space="0" w:color="auto"/>
            </w:tcBorders>
          </w:tcPr>
          <w:p w:rsidR="004B704E" w:rsidRDefault="00045D1E" w:rsidP="00905116">
            <w:pPr>
              <w:spacing w:after="0" w:line="240" w:lineRule="auto"/>
              <w:rPr>
                <w:b/>
              </w:rPr>
            </w:pPr>
            <w:r>
              <w:rPr>
                <w:b/>
              </w:rPr>
              <w:t>16/05</w:t>
            </w:r>
            <w:r w:rsidR="008C1EE8">
              <w:rPr>
                <w:b/>
              </w:rPr>
              <w:t>/5</w:t>
            </w:r>
          </w:p>
          <w:p w:rsidR="008C1EE8" w:rsidRDefault="008C1EE8" w:rsidP="00905116">
            <w:pPr>
              <w:spacing w:after="0" w:line="240" w:lineRule="auto"/>
              <w:rPr>
                <w:b/>
              </w:rPr>
            </w:pPr>
          </w:p>
          <w:p w:rsidR="008C1EE8" w:rsidRDefault="008C1EE8" w:rsidP="00905116">
            <w:pPr>
              <w:spacing w:after="0" w:line="240" w:lineRule="auto"/>
              <w:rPr>
                <w:b/>
              </w:rPr>
            </w:pPr>
          </w:p>
          <w:p w:rsidR="008C1EE8" w:rsidRDefault="008C1EE8" w:rsidP="00905116">
            <w:pPr>
              <w:spacing w:after="0" w:line="240" w:lineRule="auto"/>
              <w:rPr>
                <w:b/>
              </w:rPr>
            </w:pPr>
            <w:r>
              <w:rPr>
                <w:b/>
              </w:rPr>
              <w:t>16/05/6</w:t>
            </w:r>
          </w:p>
          <w:p w:rsidR="008C1EE8" w:rsidRDefault="008C1EE8" w:rsidP="00905116">
            <w:pPr>
              <w:spacing w:after="0" w:line="240" w:lineRule="auto"/>
              <w:rPr>
                <w:b/>
              </w:rPr>
            </w:pPr>
          </w:p>
          <w:p w:rsidR="008C1EE8" w:rsidRDefault="008C1EE8" w:rsidP="00905116">
            <w:pPr>
              <w:spacing w:after="0" w:line="240" w:lineRule="auto"/>
              <w:rPr>
                <w:b/>
              </w:rPr>
            </w:pPr>
          </w:p>
          <w:p w:rsidR="008C1EE8" w:rsidRDefault="008C1EE8" w:rsidP="00905116">
            <w:pPr>
              <w:spacing w:after="0" w:line="240" w:lineRule="auto"/>
              <w:rPr>
                <w:b/>
              </w:rPr>
            </w:pPr>
          </w:p>
          <w:p w:rsidR="008C1EE8" w:rsidRDefault="008C1EE8" w:rsidP="00905116">
            <w:pPr>
              <w:spacing w:after="0" w:line="240" w:lineRule="auto"/>
              <w:rPr>
                <w:b/>
              </w:rPr>
            </w:pPr>
          </w:p>
          <w:p w:rsidR="008C1EE8" w:rsidRDefault="008C1EE8" w:rsidP="00905116">
            <w:pPr>
              <w:spacing w:after="0" w:line="240" w:lineRule="auto"/>
              <w:rPr>
                <w:b/>
              </w:rPr>
            </w:pPr>
          </w:p>
          <w:p w:rsidR="008C1EE8" w:rsidRDefault="006F3CF9" w:rsidP="00905116">
            <w:pPr>
              <w:spacing w:after="0" w:line="240" w:lineRule="auto"/>
              <w:rPr>
                <w:b/>
              </w:rPr>
            </w:pPr>
            <w:r>
              <w:rPr>
                <w:b/>
              </w:rPr>
              <w:t>16/05/7</w:t>
            </w:r>
          </w:p>
          <w:p w:rsidR="006F3CF9" w:rsidRDefault="006F3CF9" w:rsidP="00905116">
            <w:pPr>
              <w:spacing w:after="0" w:line="240" w:lineRule="auto"/>
              <w:rPr>
                <w:b/>
              </w:rPr>
            </w:pPr>
          </w:p>
          <w:p w:rsidR="006F3CF9" w:rsidRDefault="006F3CF9" w:rsidP="00905116">
            <w:pPr>
              <w:spacing w:after="0" w:line="240" w:lineRule="auto"/>
              <w:rPr>
                <w:b/>
              </w:rPr>
            </w:pPr>
          </w:p>
          <w:p w:rsidR="006F3CF9" w:rsidRDefault="006F3CF9" w:rsidP="00905116">
            <w:pPr>
              <w:spacing w:after="0" w:line="240" w:lineRule="auto"/>
              <w:rPr>
                <w:b/>
              </w:rPr>
            </w:pPr>
          </w:p>
          <w:p w:rsidR="006F3CF9" w:rsidRDefault="006F3CF9" w:rsidP="00905116">
            <w:pPr>
              <w:spacing w:after="0" w:line="240" w:lineRule="auto"/>
              <w:rPr>
                <w:b/>
              </w:rPr>
            </w:pPr>
          </w:p>
          <w:p w:rsidR="006F3CF9" w:rsidRPr="00A377FB" w:rsidRDefault="006F3CF9" w:rsidP="00905116">
            <w:pPr>
              <w:spacing w:after="0" w:line="240" w:lineRule="auto"/>
              <w:rPr>
                <w:b/>
              </w:rPr>
            </w:pPr>
          </w:p>
        </w:tc>
        <w:tc>
          <w:tcPr>
            <w:tcW w:w="8114" w:type="dxa"/>
            <w:tcBorders>
              <w:left w:val="single" w:sz="4" w:space="0" w:color="auto"/>
              <w:right w:val="single" w:sz="4" w:space="0" w:color="auto"/>
            </w:tcBorders>
          </w:tcPr>
          <w:p w:rsidR="00910E96" w:rsidRPr="00A377FB" w:rsidRDefault="00910E96" w:rsidP="00905116">
            <w:pPr>
              <w:spacing w:after="0" w:line="240" w:lineRule="auto"/>
              <w:rPr>
                <w:b/>
                <w:bCs/>
                <w:u w:val="single"/>
              </w:rPr>
            </w:pPr>
            <w:r w:rsidRPr="00A377FB">
              <w:rPr>
                <w:b/>
                <w:bCs/>
                <w:u w:val="single"/>
              </w:rPr>
              <w:lastRenderedPageBreak/>
              <w:t>Members Declaration of Interest (for items on the agenda</w:t>
            </w:r>
            <w:r>
              <w:rPr>
                <w:b/>
                <w:bCs/>
                <w:u w:val="single"/>
              </w:rPr>
              <w:t xml:space="preserve">) </w:t>
            </w:r>
            <w:r w:rsidRPr="0097335B">
              <w:rPr>
                <w:rFonts w:hint="cs"/>
                <w:b/>
                <w:bCs/>
                <w:u w:val="single"/>
              </w:rPr>
              <w:t>–</w:t>
            </w:r>
            <w:r w:rsidRPr="0097335B">
              <w:rPr>
                <w:b/>
                <w:bCs/>
                <w:u w:val="single"/>
              </w:rPr>
              <w:t xml:space="preserve"> LGA 2000 Part III</w:t>
            </w:r>
            <w:r>
              <w:rPr>
                <w:b/>
                <w:bCs/>
                <w:u w:val="single"/>
              </w:rPr>
              <w:t>:</w:t>
            </w:r>
          </w:p>
          <w:p w:rsidR="009A627E" w:rsidRDefault="008C1EE8" w:rsidP="00905116">
            <w:pPr>
              <w:spacing w:after="0" w:line="240" w:lineRule="auto"/>
            </w:pPr>
            <w:r>
              <w:t>None.</w:t>
            </w:r>
          </w:p>
          <w:p w:rsidR="008C1EE8" w:rsidRDefault="008C1EE8" w:rsidP="00905116">
            <w:pPr>
              <w:spacing w:after="0" w:line="240" w:lineRule="auto"/>
            </w:pPr>
          </w:p>
          <w:p w:rsidR="008C1EE8" w:rsidRDefault="008C1EE8" w:rsidP="008C1EE8">
            <w:pPr>
              <w:spacing w:after="0"/>
              <w:rPr>
                <w:b/>
                <w:u w:val="single"/>
              </w:rPr>
            </w:pPr>
            <w:r>
              <w:rPr>
                <w:b/>
                <w:u w:val="single"/>
              </w:rPr>
              <w:t>Appointment of the Responsible Financial Officer:</w:t>
            </w:r>
          </w:p>
          <w:p w:rsidR="008C1EE8" w:rsidRDefault="008C1EE8" w:rsidP="008C1EE8">
            <w:pPr>
              <w:spacing w:after="0"/>
              <w:rPr>
                <w:b/>
                <w:bCs/>
                <w:u w:val="single"/>
              </w:rPr>
            </w:pPr>
            <w:r>
              <w:rPr>
                <w:b/>
                <w:bCs/>
                <w:u w:val="single"/>
              </w:rPr>
              <w:t>Resolved 16/05/06.01</w:t>
            </w:r>
          </w:p>
          <w:p w:rsidR="008C1EE8" w:rsidRDefault="008C1EE8" w:rsidP="008C1EE8">
            <w:pPr>
              <w:spacing w:after="0"/>
              <w:rPr>
                <w:bCs/>
              </w:rPr>
            </w:pPr>
            <w:r>
              <w:rPr>
                <w:bCs/>
              </w:rPr>
              <w:t>It was agreed by full Council that the Clerk would continue in the role as Responsible Financial Officer for the year 2016-2017.</w:t>
            </w:r>
          </w:p>
          <w:p w:rsidR="008C1EE8" w:rsidRDefault="008C1EE8" w:rsidP="008C1EE8">
            <w:pPr>
              <w:spacing w:after="0"/>
              <w:rPr>
                <w:rFonts w:cs="Arial"/>
              </w:rPr>
            </w:pPr>
          </w:p>
          <w:p w:rsidR="008C1EE8" w:rsidRDefault="008C1EE8" w:rsidP="008C1EE8">
            <w:pPr>
              <w:spacing w:after="0"/>
              <w:rPr>
                <w:b/>
                <w:bCs/>
                <w:u w:val="single"/>
              </w:rPr>
            </w:pPr>
            <w:r>
              <w:rPr>
                <w:b/>
                <w:bCs/>
                <w:u w:val="single"/>
              </w:rPr>
              <w:t>Approval of the Minutes of the AGM Meeting held 12</w:t>
            </w:r>
            <w:r w:rsidRPr="009137CC">
              <w:rPr>
                <w:b/>
                <w:bCs/>
                <w:u w:val="single"/>
                <w:vertAlign w:val="superscript"/>
              </w:rPr>
              <w:t>th</w:t>
            </w:r>
            <w:r>
              <w:rPr>
                <w:b/>
                <w:bCs/>
                <w:u w:val="single"/>
              </w:rPr>
              <w:t xml:space="preserve"> May 2015 -  LGA 1972, Schedule 12, </w:t>
            </w:r>
            <w:r w:rsidRPr="0097335B">
              <w:rPr>
                <w:b/>
                <w:bCs/>
                <w:u w:val="single"/>
              </w:rPr>
              <w:t>para 41(2)</w:t>
            </w:r>
            <w:r>
              <w:rPr>
                <w:b/>
                <w:bCs/>
                <w:u w:val="single"/>
              </w:rPr>
              <w:t>:</w:t>
            </w:r>
          </w:p>
          <w:p w:rsidR="008C1EE8" w:rsidRDefault="008C1EE8" w:rsidP="008C1EE8">
            <w:pPr>
              <w:spacing w:after="0"/>
              <w:rPr>
                <w:b/>
                <w:bCs/>
                <w:u w:val="single"/>
              </w:rPr>
            </w:pPr>
            <w:r>
              <w:rPr>
                <w:b/>
                <w:bCs/>
                <w:u w:val="single"/>
              </w:rPr>
              <w:t>Resolved 16/05/07.01</w:t>
            </w:r>
          </w:p>
          <w:p w:rsidR="008C1EE8" w:rsidRDefault="008C1EE8" w:rsidP="008C1EE8">
            <w:pPr>
              <w:spacing w:after="0"/>
              <w:rPr>
                <w:bCs/>
              </w:rPr>
            </w:pPr>
            <w:r w:rsidRPr="00A377FB">
              <w:rPr>
                <w:bCs/>
              </w:rPr>
              <w:t xml:space="preserve">The minutes of the </w:t>
            </w:r>
            <w:r>
              <w:rPr>
                <w:bCs/>
              </w:rPr>
              <w:t>AGM</w:t>
            </w:r>
            <w:r w:rsidRPr="00A377FB">
              <w:rPr>
                <w:bCs/>
              </w:rPr>
              <w:t xml:space="preserve"> meeting</w:t>
            </w:r>
            <w:r>
              <w:rPr>
                <w:bCs/>
              </w:rPr>
              <w:t xml:space="preserve"> held on 12</w:t>
            </w:r>
            <w:r w:rsidRPr="009137CC">
              <w:rPr>
                <w:bCs/>
                <w:vertAlign w:val="superscript"/>
              </w:rPr>
              <w:t>th</w:t>
            </w:r>
            <w:r>
              <w:rPr>
                <w:bCs/>
              </w:rPr>
              <w:t xml:space="preserve"> May </w:t>
            </w:r>
            <w:r w:rsidRPr="00A377FB">
              <w:rPr>
                <w:bCs/>
              </w:rPr>
              <w:t>201</w:t>
            </w:r>
            <w:r>
              <w:rPr>
                <w:bCs/>
              </w:rPr>
              <w:t>5</w:t>
            </w:r>
            <w:r w:rsidRPr="00A377FB">
              <w:rPr>
                <w:bCs/>
              </w:rPr>
              <w:t>, were adopted as a true statement and signed by the Chairman</w:t>
            </w:r>
            <w:r>
              <w:rPr>
                <w:bCs/>
              </w:rPr>
              <w:t xml:space="preserve"> (RO)</w:t>
            </w:r>
            <w:r w:rsidRPr="00A377FB">
              <w:rPr>
                <w:bCs/>
              </w:rPr>
              <w:t xml:space="preserve">.   </w:t>
            </w:r>
          </w:p>
          <w:p w:rsidR="008C1EE8" w:rsidRPr="004B704E" w:rsidRDefault="008C1EE8" w:rsidP="00905116">
            <w:pPr>
              <w:spacing w:after="0" w:line="240" w:lineRule="auto"/>
            </w:pPr>
          </w:p>
        </w:tc>
        <w:tc>
          <w:tcPr>
            <w:tcW w:w="1383" w:type="dxa"/>
            <w:tcBorders>
              <w:left w:val="single" w:sz="4" w:space="0" w:color="auto"/>
            </w:tcBorders>
          </w:tcPr>
          <w:p w:rsidR="008A0252" w:rsidRPr="00A377FB" w:rsidRDefault="008A0252" w:rsidP="00905116">
            <w:pPr>
              <w:spacing w:after="0" w:line="240" w:lineRule="auto"/>
            </w:pPr>
          </w:p>
        </w:tc>
      </w:tr>
      <w:tr w:rsidR="00DD5FD3" w:rsidTr="003B67D1">
        <w:trPr>
          <w:trHeight w:val="20"/>
        </w:trPr>
        <w:tc>
          <w:tcPr>
            <w:tcW w:w="1384" w:type="dxa"/>
            <w:tcBorders>
              <w:right w:val="single" w:sz="4" w:space="0" w:color="auto"/>
            </w:tcBorders>
          </w:tcPr>
          <w:p w:rsidR="00DD5FD3" w:rsidRDefault="006F3CF9" w:rsidP="00905116">
            <w:pPr>
              <w:spacing w:after="0" w:line="240" w:lineRule="auto"/>
              <w:rPr>
                <w:b/>
              </w:rPr>
            </w:pPr>
            <w:r>
              <w:rPr>
                <w:b/>
              </w:rPr>
              <w:lastRenderedPageBreak/>
              <w:t>16/05/8</w:t>
            </w:r>
          </w:p>
          <w:p w:rsidR="00FB3C95" w:rsidRDefault="00FB3C95" w:rsidP="00905116">
            <w:pPr>
              <w:spacing w:after="0" w:line="240" w:lineRule="auto"/>
              <w:rPr>
                <w:b/>
              </w:rPr>
            </w:pPr>
          </w:p>
          <w:p w:rsidR="00FB3C95" w:rsidRDefault="00FB3C95" w:rsidP="00905116">
            <w:pPr>
              <w:spacing w:after="0" w:line="240" w:lineRule="auto"/>
              <w:rPr>
                <w:b/>
              </w:rPr>
            </w:pPr>
          </w:p>
          <w:p w:rsidR="00DD01A4" w:rsidRDefault="00DD01A4" w:rsidP="00905116">
            <w:pPr>
              <w:spacing w:after="0" w:line="240" w:lineRule="auto"/>
              <w:rPr>
                <w:b/>
              </w:rPr>
            </w:pPr>
          </w:p>
          <w:p w:rsidR="00FB3C95" w:rsidRDefault="00FB3C95" w:rsidP="00905116">
            <w:pPr>
              <w:spacing w:after="0" w:line="240" w:lineRule="auto"/>
              <w:rPr>
                <w:b/>
              </w:rPr>
            </w:pPr>
            <w:r>
              <w:rPr>
                <w:b/>
              </w:rPr>
              <w:t>16/05/9</w:t>
            </w:r>
          </w:p>
          <w:p w:rsidR="00FB3C95" w:rsidRDefault="00FB3C95" w:rsidP="00905116">
            <w:pPr>
              <w:spacing w:after="0" w:line="240" w:lineRule="auto"/>
              <w:rPr>
                <w:b/>
              </w:rPr>
            </w:pPr>
          </w:p>
          <w:p w:rsidR="00FB3C95" w:rsidRDefault="00FB3C95" w:rsidP="00905116">
            <w:pPr>
              <w:spacing w:after="0" w:line="240" w:lineRule="auto"/>
              <w:rPr>
                <w:b/>
              </w:rPr>
            </w:pPr>
          </w:p>
          <w:p w:rsidR="00FB3C95" w:rsidRDefault="00FB3C95" w:rsidP="00905116">
            <w:pPr>
              <w:spacing w:after="0" w:line="240" w:lineRule="auto"/>
              <w:rPr>
                <w:b/>
              </w:rPr>
            </w:pPr>
          </w:p>
          <w:p w:rsidR="00FB3C95" w:rsidRDefault="00FB3C95" w:rsidP="00905116">
            <w:pPr>
              <w:spacing w:after="0" w:line="240" w:lineRule="auto"/>
              <w:rPr>
                <w:b/>
              </w:rPr>
            </w:pPr>
            <w:r>
              <w:rPr>
                <w:b/>
              </w:rPr>
              <w:t>16/05/10</w:t>
            </w:r>
          </w:p>
          <w:p w:rsidR="00FB3C95" w:rsidRDefault="00FB3C95" w:rsidP="00905116">
            <w:pPr>
              <w:spacing w:after="0" w:line="240" w:lineRule="auto"/>
              <w:rPr>
                <w:b/>
              </w:rPr>
            </w:pPr>
          </w:p>
          <w:p w:rsidR="00FB3C95" w:rsidRDefault="00FB3C95" w:rsidP="00905116">
            <w:pPr>
              <w:spacing w:after="0" w:line="240" w:lineRule="auto"/>
              <w:rPr>
                <w:b/>
              </w:rPr>
            </w:pPr>
          </w:p>
          <w:p w:rsidR="00FB3C95" w:rsidRDefault="00FB3C95" w:rsidP="00905116">
            <w:pPr>
              <w:spacing w:after="0" w:line="240" w:lineRule="auto"/>
              <w:rPr>
                <w:b/>
              </w:rPr>
            </w:pPr>
          </w:p>
          <w:p w:rsidR="00FB3C95" w:rsidRPr="00A377FB" w:rsidRDefault="00FB3C95" w:rsidP="00905116">
            <w:pPr>
              <w:spacing w:after="0" w:line="240" w:lineRule="auto"/>
              <w:rPr>
                <w:b/>
              </w:rPr>
            </w:pPr>
          </w:p>
        </w:tc>
        <w:tc>
          <w:tcPr>
            <w:tcW w:w="8114" w:type="dxa"/>
            <w:tcBorders>
              <w:left w:val="single" w:sz="4" w:space="0" w:color="auto"/>
              <w:right w:val="single" w:sz="4" w:space="0" w:color="auto"/>
            </w:tcBorders>
          </w:tcPr>
          <w:p w:rsidR="00806BE4" w:rsidRDefault="006F3CF9" w:rsidP="00905116">
            <w:pPr>
              <w:spacing w:after="0" w:line="240" w:lineRule="auto"/>
              <w:rPr>
                <w:b/>
                <w:bCs/>
                <w:u w:val="single"/>
              </w:rPr>
            </w:pPr>
            <w:r w:rsidRPr="00156F73">
              <w:rPr>
                <w:b/>
                <w:bCs/>
                <w:u w:val="single"/>
              </w:rPr>
              <w:t>Adoption of the Annu</w:t>
            </w:r>
            <w:r>
              <w:rPr>
                <w:b/>
                <w:bCs/>
                <w:u w:val="single"/>
              </w:rPr>
              <w:t>al Governance Statement and Internal Audit Report for 2015-2016</w:t>
            </w:r>
            <w:r w:rsidRPr="00156F73">
              <w:rPr>
                <w:b/>
                <w:bCs/>
                <w:u w:val="single"/>
              </w:rPr>
              <w:t>:</w:t>
            </w:r>
          </w:p>
          <w:p w:rsidR="006F3CF9" w:rsidRDefault="006F3CF9" w:rsidP="00905116">
            <w:pPr>
              <w:spacing w:after="0" w:line="240" w:lineRule="auto"/>
              <w:rPr>
                <w:bCs/>
              </w:rPr>
            </w:pPr>
            <w:r>
              <w:rPr>
                <w:bCs/>
              </w:rPr>
              <w:t>Deferred to Extraordinary Meeting to be held on Monday</w:t>
            </w:r>
            <w:r w:rsidR="00FB3C95">
              <w:rPr>
                <w:bCs/>
              </w:rPr>
              <w:t xml:space="preserve"> 13</w:t>
            </w:r>
            <w:r w:rsidR="00FB3C95" w:rsidRPr="00FB3C95">
              <w:rPr>
                <w:bCs/>
                <w:vertAlign w:val="superscript"/>
              </w:rPr>
              <w:t>th</w:t>
            </w:r>
            <w:r w:rsidR="00FB3C95">
              <w:rPr>
                <w:bCs/>
              </w:rPr>
              <w:t xml:space="preserve"> June 2016.</w:t>
            </w:r>
          </w:p>
          <w:p w:rsidR="00FB3C95" w:rsidRDefault="00FB3C95" w:rsidP="00905116">
            <w:pPr>
              <w:spacing w:after="0" w:line="240" w:lineRule="auto"/>
              <w:rPr>
                <w:bCs/>
              </w:rPr>
            </w:pPr>
          </w:p>
          <w:p w:rsidR="00FB3C95" w:rsidRDefault="00FB3C95" w:rsidP="00FB3C95">
            <w:pPr>
              <w:spacing w:after="0"/>
              <w:rPr>
                <w:b/>
                <w:bCs/>
                <w:u w:val="single"/>
              </w:rPr>
            </w:pPr>
            <w:r>
              <w:rPr>
                <w:b/>
                <w:bCs/>
                <w:u w:val="single"/>
              </w:rPr>
              <w:t>To Approve the Final Accounts for the Financial Year ended 31</w:t>
            </w:r>
            <w:r w:rsidRPr="005C63BB">
              <w:rPr>
                <w:b/>
                <w:bCs/>
                <w:u w:val="single"/>
                <w:vertAlign w:val="superscript"/>
              </w:rPr>
              <w:t>st</w:t>
            </w:r>
            <w:r>
              <w:rPr>
                <w:b/>
                <w:bCs/>
                <w:u w:val="single"/>
              </w:rPr>
              <w:t xml:space="preserve"> March 2016:</w:t>
            </w:r>
          </w:p>
          <w:p w:rsidR="00FB3C95" w:rsidRDefault="00FB3C95" w:rsidP="00FB3C95">
            <w:pPr>
              <w:spacing w:after="0" w:line="240" w:lineRule="auto"/>
              <w:rPr>
                <w:bCs/>
              </w:rPr>
            </w:pPr>
            <w:r>
              <w:rPr>
                <w:bCs/>
              </w:rPr>
              <w:t>Deferred to Extraordinary Meeting to be held on Monday 13</w:t>
            </w:r>
            <w:r w:rsidRPr="00FB3C95">
              <w:rPr>
                <w:bCs/>
                <w:vertAlign w:val="superscript"/>
              </w:rPr>
              <w:t>th</w:t>
            </w:r>
            <w:r>
              <w:rPr>
                <w:bCs/>
              </w:rPr>
              <w:t xml:space="preserve"> June 2016.</w:t>
            </w:r>
          </w:p>
          <w:p w:rsidR="00FB3C95" w:rsidRDefault="00FB3C95" w:rsidP="00905116">
            <w:pPr>
              <w:spacing w:after="0" w:line="240" w:lineRule="auto"/>
              <w:rPr>
                <w:bCs/>
              </w:rPr>
            </w:pPr>
          </w:p>
          <w:p w:rsidR="00FB3C95" w:rsidRPr="00FB3C95" w:rsidRDefault="00FB3C95" w:rsidP="00905116">
            <w:pPr>
              <w:spacing w:after="0" w:line="240" w:lineRule="auto"/>
              <w:rPr>
                <w:bCs/>
              </w:rPr>
            </w:pPr>
            <w:r>
              <w:rPr>
                <w:b/>
                <w:bCs/>
              </w:rPr>
              <w:t>ORDINARY COUNCIL BUSINESS</w:t>
            </w:r>
          </w:p>
          <w:p w:rsidR="00DD5FD3" w:rsidRDefault="00DD5FD3" w:rsidP="00905116">
            <w:pPr>
              <w:spacing w:after="0" w:line="240" w:lineRule="auto"/>
              <w:rPr>
                <w:b/>
                <w:bCs/>
                <w:u w:val="single"/>
              </w:rPr>
            </w:pPr>
            <w:r>
              <w:rPr>
                <w:b/>
                <w:bCs/>
                <w:u w:val="single"/>
              </w:rPr>
              <w:t xml:space="preserve">Minutes of the meeting held on </w:t>
            </w:r>
            <w:r w:rsidR="00FB3C95">
              <w:rPr>
                <w:b/>
                <w:bCs/>
                <w:u w:val="single"/>
              </w:rPr>
              <w:t>1</w:t>
            </w:r>
            <w:r w:rsidR="00FB3C95" w:rsidRPr="00FB3C95">
              <w:rPr>
                <w:b/>
                <w:bCs/>
                <w:u w:val="single"/>
                <w:vertAlign w:val="superscript"/>
              </w:rPr>
              <w:t>ST</w:t>
            </w:r>
            <w:r w:rsidR="00FB3C95">
              <w:rPr>
                <w:b/>
                <w:bCs/>
                <w:u w:val="single"/>
              </w:rPr>
              <w:t xml:space="preserve"> March</w:t>
            </w:r>
            <w:r w:rsidR="00905116">
              <w:rPr>
                <w:b/>
                <w:bCs/>
                <w:u w:val="single"/>
              </w:rPr>
              <w:t xml:space="preserve"> 2016</w:t>
            </w:r>
            <w:r w:rsidR="009A627E">
              <w:rPr>
                <w:b/>
                <w:bCs/>
                <w:u w:val="single"/>
              </w:rPr>
              <w:t xml:space="preserve">- </w:t>
            </w:r>
            <w:r>
              <w:rPr>
                <w:b/>
                <w:bCs/>
                <w:u w:val="single"/>
              </w:rPr>
              <w:t xml:space="preserve">LGA 1972, Schedule 12, </w:t>
            </w:r>
            <w:r w:rsidRPr="0097335B">
              <w:rPr>
                <w:b/>
                <w:bCs/>
                <w:u w:val="single"/>
              </w:rPr>
              <w:t>para 41(2)</w:t>
            </w:r>
            <w:r>
              <w:rPr>
                <w:b/>
                <w:bCs/>
                <w:u w:val="single"/>
              </w:rPr>
              <w:t>:</w:t>
            </w:r>
          </w:p>
          <w:p w:rsidR="00DD5FD3" w:rsidRDefault="00905116" w:rsidP="00905116">
            <w:pPr>
              <w:spacing w:after="0" w:line="240" w:lineRule="auto"/>
              <w:rPr>
                <w:b/>
                <w:bCs/>
                <w:u w:val="single"/>
              </w:rPr>
            </w:pPr>
            <w:r>
              <w:rPr>
                <w:b/>
                <w:bCs/>
                <w:u w:val="single"/>
              </w:rPr>
              <w:t>Resolved 16/03</w:t>
            </w:r>
            <w:r w:rsidR="006B0B9F">
              <w:rPr>
                <w:b/>
                <w:bCs/>
                <w:u w:val="single"/>
              </w:rPr>
              <w:t>/3.1</w:t>
            </w:r>
          </w:p>
          <w:p w:rsidR="00DD5FD3" w:rsidRDefault="00DD5FD3" w:rsidP="00905116">
            <w:pPr>
              <w:spacing w:after="0" w:line="240" w:lineRule="auto"/>
              <w:rPr>
                <w:bCs/>
              </w:rPr>
            </w:pPr>
            <w:r w:rsidRPr="00A377FB">
              <w:rPr>
                <w:bCs/>
              </w:rPr>
              <w:t>The minutes of the meeting</w:t>
            </w:r>
            <w:r>
              <w:rPr>
                <w:bCs/>
              </w:rPr>
              <w:t xml:space="preserve"> held on </w:t>
            </w:r>
            <w:r w:rsidR="00FB3C95">
              <w:rPr>
                <w:bCs/>
              </w:rPr>
              <w:t>1</w:t>
            </w:r>
            <w:r w:rsidR="00FB3C95" w:rsidRPr="00FB3C95">
              <w:rPr>
                <w:bCs/>
                <w:vertAlign w:val="superscript"/>
              </w:rPr>
              <w:t>st</w:t>
            </w:r>
            <w:r w:rsidR="00FB3C95">
              <w:rPr>
                <w:bCs/>
              </w:rPr>
              <w:t xml:space="preserve"> March</w:t>
            </w:r>
            <w:r w:rsidR="00905116">
              <w:rPr>
                <w:bCs/>
              </w:rPr>
              <w:t xml:space="preserve"> 2016 </w:t>
            </w:r>
            <w:r>
              <w:rPr>
                <w:bCs/>
              </w:rPr>
              <w:t xml:space="preserve">were adopted as </w:t>
            </w:r>
            <w:r w:rsidRPr="00A377FB">
              <w:rPr>
                <w:bCs/>
              </w:rPr>
              <w:t>true statement</w:t>
            </w:r>
            <w:r>
              <w:rPr>
                <w:bCs/>
              </w:rPr>
              <w:t>s</w:t>
            </w:r>
            <w:r w:rsidRPr="00A377FB">
              <w:rPr>
                <w:bCs/>
              </w:rPr>
              <w:t xml:space="preserve"> and signed by the Chairman</w:t>
            </w:r>
            <w:r w:rsidR="009A627E">
              <w:rPr>
                <w:bCs/>
              </w:rPr>
              <w:t xml:space="preserve"> (RO</w:t>
            </w:r>
            <w:r>
              <w:rPr>
                <w:bCs/>
              </w:rPr>
              <w:t>)</w:t>
            </w:r>
            <w:r w:rsidR="00AE16EB">
              <w:rPr>
                <w:bCs/>
              </w:rPr>
              <w:t>.</w:t>
            </w:r>
          </w:p>
          <w:p w:rsidR="00905116" w:rsidRPr="00A01D13" w:rsidRDefault="00905116" w:rsidP="00905116">
            <w:pPr>
              <w:spacing w:after="0" w:line="240" w:lineRule="auto"/>
              <w:rPr>
                <w:bCs/>
              </w:rPr>
            </w:pPr>
          </w:p>
        </w:tc>
        <w:tc>
          <w:tcPr>
            <w:tcW w:w="1383" w:type="dxa"/>
            <w:tcBorders>
              <w:left w:val="single" w:sz="4" w:space="0" w:color="auto"/>
            </w:tcBorders>
          </w:tcPr>
          <w:p w:rsidR="00DD5FD3" w:rsidRDefault="00DD5FD3" w:rsidP="00905116">
            <w:pPr>
              <w:spacing w:after="0" w:line="240" w:lineRule="auto"/>
            </w:pPr>
          </w:p>
          <w:p w:rsidR="00031E08" w:rsidRDefault="00031E08" w:rsidP="00905116">
            <w:pPr>
              <w:spacing w:after="0" w:line="240" w:lineRule="auto"/>
            </w:pPr>
          </w:p>
          <w:p w:rsidR="00031E08" w:rsidRPr="00A377FB" w:rsidRDefault="00031E08" w:rsidP="00905116">
            <w:pPr>
              <w:spacing w:after="0" w:line="240" w:lineRule="auto"/>
            </w:pPr>
          </w:p>
        </w:tc>
      </w:tr>
      <w:tr w:rsidR="00DD5FD3" w:rsidTr="003B67D1">
        <w:trPr>
          <w:trHeight w:val="909"/>
        </w:trPr>
        <w:tc>
          <w:tcPr>
            <w:tcW w:w="1384" w:type="dxa"/>
            <w:tcBorders>
              <w:right w:val="single" w:sz="4" w:space="0" w:color="auto"/>
            </w:tcBorders>
          </w:tcPr>
          <w:p w:rsidR="00DD5FD3" w:rsidRDefault="00FB3C95" w:rsidP="00905116">
            <w:pPr>
              <w:spacing w:after="0" w:line="240" w:lineRule="auto"/>
              <w:rPr>
                <w:b/>
              </w:rPr>
            </w:pPr>
            <w:r>
              <w:rPr>
                <w:b/>
              </w:rPr>
              <w:t>16/05/11</w:t>
            </w:r>
          </w:p>
          <w:p w:rsidR="00FB3C95" w:rsidRDefault="00FB3C95" w:rsidP="00905116">
            <w:pPr>
              <w:spacing w:after="0" w:line="240" w:lineRule="auto"/>
              <w:rPr>
                <w:b/>
              </w:rPr>
            </w:pPr>
            <w:r>
              <w:rPr>
                <w:b/>
              </w:rPr>
              <w:t>16/05/11.1</w:t>
            </w:r>
          </w:p>
          <w:p w:rsidR="00FB3C95" w:rsidRDefault="00FB3C95" w:rsidP="00905116">
            <w:pPr>
              <w:spacing w:after="0" w:line="240" w:lineRule="auto"/>
              <w:rPr>
                <w:b/>
              </w:rPr>
            </w:pPr>
          </w:p>
          <w:p w:rsidR="00FB3C95" w:rsidRDefault="00FB3C95" w:rsidP="00905116">
            <w:pPr>
              <w:spacing w:after="0" w:line="240" w:lineRule="auto"/>
              <w:rPr>
                <w:b/>
              </w:rPr>
            </w:pPr>
          </w:p>
          <w:p w:rsidR="00FB3C95" w:rsidRDefault="00FB3C95" w:rsidP="00905116">
            <w:pPr>
              <w:spacing w:after="0" w:line="240" w:lineRule="auto"/>
              <w:rPr>
                <w:b/>
              </w:rPr>
            </w:pPr>
            <w:r>
              <w:rPr>
                <w:b/>
              </w:rPr>
              <w:t>16/05/11.2</w:t>
            </w: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Pr="00A377FB" w:rsidRDefault="00683393" w:rsidP="00905116">
            <w:pPr>
              <w:spacing w:after="0" w:line="240" w:lineRule="auto"/>
              <w:rPr>
                <w:b/>
              </w:rPr>
            </w:pPr>
            <w:r>
              <w:rPr>
                <w:b/>
              </w:rPr>
              <w:t>16/05/11.3</w:t>
            </w:r>
          </w:p>
        </w:tc>
        <w:tc>
          <w:tcPr>
            <w:tcW w:w="8114" w:type="dxa"/>
            <w:tcBorders>
              <w:left w:val="single" w:sz="4" w:space="0" w:color="auto"/>
              <w:right w:val="single" w:sz="4" w:space="0" w:color="auto"/>
            </w:tcBorders>
          </w:tcPr>
          <w:p w:rsidR="00AE16EB" w:rsidRDefault="00FB3C95" w:rsidP="00905116">
            <w:pPr>
              <w:spacing w:after="0" w:line="240" w:lineRule="auto"/>
              <w:rPr>
                <w:b/>
                <w:bCs/>
                <w:u w:val="single"/>
              </w:rPr>
            </w:pPr>
            <w:r>
              <w:rPr>
                <w:b/>
                <w:bCs/>
                <w:u w:val="single"/>
              </w:rPr>
              <w:t>Planning Applications:</w:t>
            </w:r>
          </w:p>
          <w:p w:rsidR="00FB3C95" w:rsidRDefault="00FB3C95" w:rsidP="00905116">
            <w:pPr>
              <w:spacing w:after="0" w:line="240" w:lineRule="auto"/>
              <w:rPr>
                <w:bCs/>
              </w:rPr>
            </w:pPr>
            <w:r>
              <w:rPr>
                <w:b/>
                <w:bCs/>
              </w:rPr>
              <w:t xml:space="preserve">Bay Farm – </w:t>
            </w:r>
            <w:r>
              <w:rPr>
                <w:bCs/>
              </w:rPr>
              <w:t>All plant related traffic has been prevented from coming through the village and via Golf Links Road (this does not include normal farm traffic).</w:t>
            </w:r>
          </w:p>
          <w:p w:rsidR="00FB3C95" w:rsidRDefault="00FB3C95" w:rsidP="00905116">
            <w:pPr>
              <w:spacing w:after="0" w:line="240" w:lineRule="auto"/>
              <w:rPr>
                <w:bCs/>
              </w:rPr>
            </w:pPr>
          </w:p>
          <w:p w:rsidR="00FB3C95" w:rsidRDefault="00FB3C95" w:rsidP="00905116">
            <w:pPr>
              <w:spacing w:after="0" w:line="240" w:lineRule="auto"/>
              <w:rPr>
                <w:bCs/>
              </w:rPr>
            </w:pPr>
            <w:r>
              <w:rPr>
                <w:b/>
                <w:bCs/>
              </w:rPr>
              <w:t xml:space="preserve">DC/16/0936/FUL - </w:t>
            </w:r>
            <w:r>
              <w:rPr>
                <w:bCs/>
              </w:rPr>
              <w:t xml:space="preserve"> The proposed entrance is to be on land at Golf Links Road (concrete path LHS) up the hill up to Bay Farm, 100m in from the Highway. This is a variation to the existing application. Conditions to existing application to be adhered to; HGV’s/Tankers and additional transport to plant no</w:t>
            </w:r>
            <w:r w:rsidR="00683393">
              <w:rPr>
                <w:bCs/>
              </w:rPr>
              <w:t>t</w:t>
            </w:r>
            <w:r>
              <w:rPr>
                <w:bCs/>
              </w:rPr>
              <w:t xml:space="preserve"> to use Golf Links Rd or village, noise levels, construction traffic on Golf Links Road, entry/exit.</w:t>
            </w:r>
          </w:p>
          <w:p w:rsidR="00683393" w:rsidRDefault="00683393" w:rsidP="00905116">
            <w:pPr>
              <w:spacing w:after="0" w:line="240" w:lineRule="auto"/>
              <w:rPr>
                <w:b/>
                <w:bCs/>
                <w:u w:val="single"/>
              </w:rPr>
            </w:pPr>
            <w:r>
              <w:rPr>
                <w:b/>
                <w:bCs/>
                <w:u w:val="single"/>
              </w:rPr>
              <w:t>Resolved 16/05/11.01</w:t>
            </w:r>
          </w:p>
          <w:p w:rsidR="00683393" w:rsidRPr="00457F8B" w:rsidRDefault="00683393" w:rsidP="00457F8B">
            <w:pPr>
              <w:tabs>
                <w:tab w:val="center" w:pos="4303"/>
              </w:tabs>
              <w:spacing w:after="0" w:line="240" w:lineRule="auto"/>
              <w:rPr>
                <w:b/>
                <w:bCs/>
              </w:rPr>
            </w:pPr>
            <w:r>
              <w:rPr>
                <w:bCs/>
              </w:rPr>
              <w:t>No objections to DC/16/0936/FUL.</w:t>
            </w:r>
            <w:r w:rsidR="00457F8B">
              <w:rPr>
                <w:bCs/>
              </w:rPr>
              <w:tab/>
            </w:r>
          </w:p>
          <w:p w:rsidR="00683393" w:rsidRDefault="00683393" w:rsidP="00905116">
            <w:pPr>
              <w:spacing w:after="0" w:line="240" w:lineRule="auto"/>
              <w:rPr>
                <w:bCs/>
              </w:rPr>
            </w:pPr>
          </w:p>
          <w:p w:rsidR="00683393" w:rsidRPr="00683393" w:rsidRDefault="00683393" w:rsidP="00905116">
            <w:pPr>
              <w:spacing w:after="0" w:line="240" w:lineRule="auto"/>
              <w:rPr>
                <w:b/>
                <w:bCs/>
              </w:rPr>
            </w:pPr>
            <w:r>
              <w:rPr>
                <w:b/>
                <w:bCs/>
              </w:rPr>
              <w:t>Local Plan &amp; Mildenhall Hub</w:t>
            </w:r>
          </w:p>
        </w:tc>
        <w:tc>
          <w:tcPr>
            <w:tcW w:w="1383" w:type="dxa"/>
            <w:tcBorders>
              <w:left w:val="single" w:sz="4" w:space="0" w:color="auto"/>
            </w:tcBorders>
          </w:tcPr>
          <w:p w:rsidR="00AE16EB" w:rsidRPr="00417375" w:rsidRDefault="00AE16EB" w:rsidP="00905116">
            <w:pPr>
              <w:spacing w:after="0" w:line="240" w:lineRule="auto"/>
              <w:rPr>
                <w:sz w:val="20"/>
                <w:szCs w:val="20"/>
              </w:rPr>
            </w:pPr>
          </w:p>
        </w:tc>
      </w:tr>
      <w:tr w:rsidR="00DD5FD3" w:rsidTr="003B67D1">
        <w:trPr>
          <w:trHeight w:val="610"/>
        </w:trPr>
        <w:tc>
          <w:tcPr>
            <w:tcW w:w="1384" w:type="dxa"/>
            <w:tcBorders>
              <w:right w:val="single" w:sz="4" w:space="0" w:color="auto"/>
            </w:tcBorders>
            <w:shd w:val="clear" w:color="auto" w:fill="auto"/>
          </w:tcPr>
          <w:p w:rsidR="00302DAF" w:rsidRPr="00A377FB" w:rsidRDefault="00302DAF" w:rsidP="00905116">
            <w:pPr>
              <w:spacing w:after="0" w:line="240" w:lineRule="auto"/>
              <w:rPr>
                <w:b/>
              </w:rPr>
            </w:pPr>
          </w:p>
        </w:tc>
        <w:tc>
          <w:tcPr>
            <w:tcW w:w="8114" w:type="dxa"/>
            <w:tcBorders>
              <w:left w:val="single" w:sz="4" w:space="0" w:color="auto"/>
              <w:right w:val="single" w:sz="4" w:space="0" w:color="auto"/>
            </w:tcBorders>
            <w:shd w:val="clear" w:color="auto" w:fill="auto"/>
          </w:tcPr>
          <w:p w:rsidR="00847FCA" w:rsidRPr="00A56F43" w:rsidRDefault="00683393" w:rsidP="00B968B3">
            <w:pPr>
              <w:tabs>
                <w:tab w:val="left" w:pos="2160"/>
              </w:tabs>
              <w:spacing w:after="0" w:line="240" w:lineRule="auto"/>
              <w:rPr>
                <w:bCs/>
              </w:rPr>
            </w:pPr>
            <w:r>
              <w:rPr>
                <w:bCs/>
              </w:rPr>
              <w:t>The Chairman confirmed that the Parish Council had submitted comments on the Local Plan and also on the Mildenhall Hub to the local County Councillor &amp; MP.</w:t>
            </w:r>
          </w:p>
        </w:tc>
        <w:tc>
          <w:tcPr>
            <w:tcW w:w="1383" w:type="dxa"/>
            <w:tcBorders>
              <w:left w:val="single" w:sz="4" w:space="0" w:color="auto"/>
            </w:tcBorders>
            <w:shd w:val="clear" w:color="auto" w:fill="auto"/>
          </w:tcPr>
          <w:p w:rsidR="00157260" w:rsidRDefault="00157260" w:rsidP="00905116">
            <w:pPr>
              <w:spacing w:after="0" w:line="240" w:lineRule="auto"/>
            </w:pPr>
          </w:p>
          <w:p w:rsidR="00031E08" w:rsidRPr="00F039C2" w:rsidRDefault="00031E08" w:rsidP="00905116">
            <w:pPr>
              <w:spacing w:after="0" w:line="240" w:lineRule="auto"/>
            </w:pPr>
          </w:p>
        </w:tc>
      </w:tr>
      <w:tr w:rsidR="00905116" w:rsidTr="003B67D1">
        <w:trPr>
          <w:trHeight w:val="610"/>
        </w:trPr>
        <w:tc>
          <w:tcPr>
            <w:tcW w:w="1384" w:type="dxa"/>
            <w:tcBorders>
              <w:right w:val="single" w:sz="4" w:space="0" w:color="auto"/>
            </w:tcBorders>
            <w:shd w:val="clear" w:color="auto" w:fill="auto"/>
          </w:tcPr>
          <w:p w:rsidR="00905116" w:rsidRDefault="00905116" w:rsidP="00905116">
            <w:pPr>
              <w:spacing w:after="0" w:line="240" w:lineRule="auto"/>
              <w:rPr>
                <w:b/>
              </w:rPr>
            </w:pPr>
          </w:p>
          <w:p w:rsidR="00683393" w:rsidRDefault="00683393" w:rsidP="00905116">
            <w:pPr>
              <w:spacing w:after="0" w:line="240" w:lineRule="auto"/>
              <w:rPr>
                <w:b/>
              </w:rPr>
            </w:pPr>
            <w:r>
              <w:rPr>
                <w:b/>
              </w:rPr>
              <w:t>16/05/12</w:t>
            </w: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p>
          <w:p w:rsidR="00683393" w:rsidRDefault="00683393" w:rsidP="00905116">
            <w:pPr>
              <w:spacing w:after="0" w:line="240" w:lineRule="auto"/>
              <w:rPr>
                <w:b/>
              </w:rPr>
            </w:pPr>
            <w:r>
              <w:rPr>
                <w:b/>
              </w:rPr>
              <w:t>16/05/13</w:t>
            </w:r>
          </w:p>
          <w:p w:rsidR="00683393" w:rsidRDefault="00683393" w:rsidP="00905116">
            <w:pPr>
              <w:spacing w:after="0" w:line="240" w:lineRule="auto"/>
              <w:rPr>
                <w:b/>
              </w:rPr>
            </w:pPr>
            <w:r>
              <w:rPr>
                <w:b/>
              </w:rPr>
              <w:t>16/05/13.1</w:t>
            </w:r>
          </w:p>
          <w:p w:rsidR="00686112" w:rsidRDefault="00686112" w:rsidP="00905116">
            <w:pPr>
              <w:spacing w:after="0" w:line="240" w:lineRule="auto"/>
              <w:rPr>
                <w:b/>
              </w:rPr>
            </w:pPr>
          </w:p>
          <w:p w:rsidR="00686112" w:rsidRDefault="00686112" w:rsidP="00905116">
            <w:pPr>
              <w:spacing w:after="0" w:line="240" w:lineRule="auto"/>
              <w:rPr>
                <w:b/>
              </w:rPr>
            </w:pPr>
          </w:p>
          <w:p w:rsidR="00686112" w:rsidRDefault="00686112" w:rsidP="00905116">
            <w:pPr>
              <w:spacing w:after="0" w:line="240" w:lineRule="auto"/>
              <w:rPr>
                <w:b/>
              </w:rPr>
            </w:pPr>
          </w:p>
          <w:p w:rsidR="00686112" w:rsidRDefault="00686112" w:rsidP="00905116">
            <w:pPr>
              <w:spacing w:after="0" w:line="240" w:lineRule="auto"/>
              <w:rPr>
                <w:b/>
              </w:rPr>
            </w:pPr>
          </w:p>
          <w:p w:rsidR="00686112" w:rsidRDefault="00686112" w:rsidP="00905116">
            <w:pPr>
              <w:spacing w:after="0" w:line="240" w:lineRule="auto"/>
              <w:rPr>
                <w:b/>
              </w:rPr>
            </w:pPr>
          </w:p>
          <w:p w:rsidR="00686112" w:rsidRDefault="00686112" w:rsidP="00905116">
            <w:pPr>
              <w:spacing w:after="0" w:line="240" w:lineRule="auto"/>
              <w:rPr>
                <w:b/>
              </w:rPr>
            </w:pPr>
          </w:p>
          <w:p w:rsidR="00686112" w:rsidRDefault="00686112" w:rsidP="00905116">
            <w:pPr>
              <w:spacing w:after="0" w:line="240" w:lineRule="auto"/>
              <w:rPr>
                <w:b/>
              </w:rPr>
            </w:pPr>
          </w:p>
          <w:p w:rsidR="00686112" w:rsidRDefault="00686112" w:rsidP="00905116">
            <w:pPr>
              <w:spacing w:after="0" w:line="240" w:lineRule="auto"/>
              <w:rPr>
                <w:b/>
              </w:rPr>
            </w:pPr>
          </w:p>
          <w:p w:rsidR="003B67D1" w:rsidRDefault="003B67D1" w:rsidP="00905116">
            <w:pPr>
              <w:spacing w:after="0" w:line="240" w:lineRule="auto"/>
              <w:rPr>
                <w:b/>
              </w:rPr>
            </w:pPr>
          </w:p>
          <w:p w:rsidR="00686112" w:rsidRDefault="00686112" w:rsidP="00905116">
            <w:pPr>
              <w:spacing w:after="0" w:line="240" w:lineRule="auto"/>
              <w:rPr>
                <w:b/>
              </w:rPr>
            </w:pPr>
            <w:r>
              <w:rPr>
                <w:b/>
              </w:rPr>
              <w:t>16/05/13.2</w:t>
            </w: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p w:rsidR="00321CED" w:rsidRDefault="00321CED" w:rsidP="00905116">
            <w:pPr>
              <w:spacing w:after="0" w:line="240" w:lineRule="auto"/>
              <w:rPr>
                <w:b/>
              </w:rPr>
            </w:pPr>
          </w:p>
        </w:tc>
        <w:tc>
          <w:tcPr>
            <w:tcW w:w="8114" w:type="dxa"/>
            <w:tcBorders>
              <w:left w:val="single" w:sz="4" w:space="0" w:color="auto"/>
              <w:right w:val="single" w:sz="4" w:space="0" w:color="auto"/>
            </w:tcBorders>
            <w:shd w:val="clear" w:color="auto" w:fill="auto"/>
          </w:tcPr>
          <w:p w:rsidR="00B968B3" w:rsidRDefault="00B968B3" w:rsidP="00905116">
            <w:pPr>
              <w:spacing w:after="0" w:line="240" w:lineRule="auto"/>
              <w:rPr>
                <w:bCs/>
              </w:rPr>
            </w:pPr>
          </w:p>
          <w:p w:rsidR="00683393" w:rsidRDefault="00683393" w:rsidP="00905116">
            <w:pPr>
              <w:spacing w:after="0" w:line="240" w:lineRule="auto"/>
              <w:rPr>
                <w:b/>
                <w:bCs/>
                <w:u w:val="single"/>
              </w:rPr>
            </w:pPr>
            <w:r>
              <w:rPr>
                <w:b/>
                <w:bCs/>
                <w:u w:val="single"/>
              </w:rPr>
              <w:t>Highways Issues:</w:t>
            </w:r>
          </w:p>
          <w:p w:rsidR="00683393" w:rsidRDefault="00683393" w:rsidP="00905116">
            <w:pPr>
              <w:spacing w:after="0" w:line="240" w:lineRule="auto"/>
              <w:rPr>
                <w:bCs/>
              </w:rPr>
            </w:pPr>
            <w:r>
              <w:rPr>
                <w:bCs/>
              </w:rPr>
              <w:t xml:space="preserve">Cllr. Brian Harvey confirmed he had been trying to get Highways onto site in the village since January 2016, to look at the issues with the Barton Mills, Freckenham and Isleham entrance/exits to the village. The proposed options for traffic calming are Buffer zones or extending the 30mph &amp; 40mph speed limits both at Barton Mills and the Mildenhall entrances/exits (Police surveys dependent). We have secured the support of both Cllr. Colin Noble and Cllr. James Waters the SCC &amp; FHDC Leaders. Once Highways have been on site </w:t>
            </w:r>
            <w:r>
              <w:rPr>
                <w:bCs/>
              </w:rPr>
              <w:lastRenderedPageBreak/>
              <w:t>and we have firm designs and costings for the scheme, a public consultation will be held to move forward. It was also suggested at the meeting to look at physical solutions such as, humps etc.</w:t>
            </w:r>
          </w:p>
          <w:p w:rsidR="00683393" w:rsidRDefault="00683393" w:rsidP="00905116">
            <w:pPr>
              <w:spacing w:after="0" w:line="240" w:lineRule="auto"/>
              <w:rPr>
                <w:bCs/>
              </w:rPr>
            </w:pPr>
          </w:p>
          <w:p w:rsidR="00683393" w:rsidRDefault="00683393" w:rsidP="00905116">
            <w:pPr>
              <w:spacing w:after="0" w:line="240" w:lineRule="auto"/>
              <w:rPr>
                <w:b/>
                <w:bCs/>
                <w:u w:val="single"/>
              </w:rPr>
            </w:pPr>
            <w:r>
              <w:rPr>
                <w:b/>
                <w:bCs/>
                <w:u w:val="single"/>
              </w:rPr>
              <w:t>Finance &amp; Policies:</w:t>
            </w:r>
          </w:p>
          <w:p w:rsidR="00683393" w:rsidRDefault="00683393" w:rsidP="00905116">
            <w:pPr>
              <w:spacing w:after="0" w:line="240" w:lineRule="auto"/>
              <w:rPr>
                <w:b/>
                <w:bCs/>
              </w:rPr>
            </w:pPr>
            <w:r>
              <w:rPr>
                <w:b/>
                <w:bCs/>
              </w:rPr>
              <w:t>Parish Council Bank Reconciliation from List of Payments/Receipts April/May 2016</w:t>
            </w:r>
          </w:p>
          <w:p w:rsidR="00683393" w:rsidRPr="0077696E" w:rsidRDefault="00683393" w:rsidP="00683393">
            <w:pPr>
              <w:spacing w:after="120"/>
              <w:rPr>
                <w:bCs/>
              </w:rPr>
            </w:pPr>
            <w:r>
              <w:rPr>
                <w:bCs/>
              </w:rPr>
              <w:t>The Payments and receipts for April/May 2016 were scrutinised and approved. The Lloyds Treasurer account balance was confirmed as £6,720.77 as of 10</w:t>
            </w:r>
            <w:r w:rsidRPr="00683393">
              <w:rPr>
                <w:bCs/>
                <w:vertAlign w:val="superscript"/>
              </w:rPr>
              <w:t>th</w:t>
            </w:r>
            <w:r>
              <w:rPr>
                <w:bCs/>
              </w:rPr>
              <w:t xml:space="preserve"> May 2016 and the Lloyds Business Instant Access account balance was confirmed as £1,367.85 as of 10</w:t>
            </w:r>
            <w:r w:rsidRPr="00683393">
              <w:rPr>
                <w:bCs/>
                <w:vertAlign w:val="superscript"/>
              </w:rPr>
              <w:t>th</w:t>
            </w:r>
            <w:r>
              <w:rPr>
                <w:bCs/>
              </w:rPr>
              <w:t xml:space="preserve"> May 2016.</w:t>
            </w:r>
          </w:p>
          <w:p w:rsidR="00683393" w:rsidRDefault="00683393" w:rsidP="00683393">
            <w:pPr>
              <w:spacing w:after="0"/>
              <w:rPr>
                <w:b/>
                <w:bCs/>
                <w:u w:val="single"/>
              </w:rPr>
            </w:pPr>
            <w:r>
              <w:rPr>
                <w:b/>
                <w:bCs/>
                <w:u w:val="single"/>
              </w:rPr>
              <w:t>Resolved 16/05/13.01.</w:t>
            </w:r>
          </w:p>
          <w:p w:rsidR="00683393" w:rsidRPr="002024E5" w:rsidRDefault="00683393" w:rsidP="00683393">
            <w:pPr>
              <w:spacing w:after="240"/>
              <w:rPr>
                <w:bCs/>
              </w:rPr>
            </w:pPr>
            <w:r>
              <w:rPr>
                <w:bCs/>
              </w:rPr>
              <w:t>That the Bank balances and reconciliation of payments &amp; receipts be received and adopted and initia</w:t>
            </w:r>
            <w:r w:rsidR="00114838">
              <w:rPr>
                <w:bCs/>
              </w:rPr>
              <w:t>lled as such by the Chairman (RO</w:t>
            </w:r>
            <w:r>
              <w:rPr>
                <w:bCs/>
              </w:rPr>
              <w:t>).</w:t>
            </w:r>
          </w:p>
          <w:p w:rsidR="00683393" w:rsidRDefault="00321CED" w:rsidP="00683393">
            <w:pPr>
              <w:spacing w:after="0"/>
              <w:rPr>
                <w:b/>
                <w:bCs/>
              </w:rPr>
            </w:pPr>
            <w:r>
              <w:rPr>
                <w:b/>
                <w:bCs/>
              </w:rPr>
              <w:t xml:space="preserve">Parish Council Account </w:t>
            </w:r>
            <w:r w:rsidR="00683393" w:rsidRPr="00CB4BF9">
              <w:rPr>
                <w:b/>
                <w:bCs/>
              </w:rPr>
              <w:t>Cheques for signing and approval</w:t>
            </w:r>
          </w:p>
          <w:p w:rsidR="00683393" w:rsidRDefault="00686112" w:rsidP="00683393">
            <w:pPr>
              <w:spacing w:after="0"/>
              <w:rPr>
                <w:b/>
                <w:bCs/>
                <w:u w:val="single"/>
              </w:rPr>
            </w:pPr>
            <w:r>
              <w:rPr>
                <w:b/>
                <w:bCs/>
                <w:u w:val="single"/>
              </w:rPr>
              <w:t>Resolved 16/05/13</w:t>
            </w:r>
            <w:r w:rsidR="00683393">
              <w:rPr>
                <w:b/>
                <w:bCs/>
                <w:u w:val="single"/>
              </w:rPr>
              <w:t>.02</w:t>
            </w:r>
          </w:p>
          <w:p w:rsidR="00683393" w:rsidRDefault="00683393" w:rsidP="00683393">
            <w:pPr>
              <w:spacing w:after="0"/>
              <w:rPr>
                <w:bCs/>
              </w:rPr>
            </w:pPr>
            <w:r>
              <w:rPr>
                <w:bCs/>
              </w:rPr>
              <w:t xml:space="preserve">It was agreed to approve the payments of the following outstanding invoices and the cheques were approved and signed by Cllr. </w:t>
            </w:r>
            <w:r w:rsidR="00686112">
              <w:rPr>
                <w:bCs/>
              </w:rPr>
              <w:t>R. Osborn</w:t>
            </w:r>
            <w:r>
              <w:rPr>
                <w:bCs/>
              </w:rPr>
              <w:t xml:space="preserve"> and Cllr. </w:t>
            </w:r>
            <w:r w:rsidR="00686112">
              <w:rPr>
                <w:bCs/>
              </w:rPr>
              <w:t>N. Foster</w:t>
            </w:r>
            <w:r>
              <w:rPr>
                <w:bCs/>
              </w:rPr>
              <w:t>.</w:t>
            </w:r>
          </w:p>
          <w:tbl>
            <w:tblPr>
              <w:tblStyle w:val="TableGrid"/>
              <w:tblW w:w="8596" w:type="dxa"/>
              <w:tblLayout w:type="fixed"/>
              <w:tblLook w:val="04A0" w:firstRow="1" w:lastRow="0" w:firstColumn="1" w:lastColumn="0" w:noHBand="0" w:noVBand="1"/>
            </w:tblPr>
            <w:tblGrid>
              <w:gridCol w:w="2149"/>
              <w:gridCol w:w="2149"/>
              <w:gridCol w:w="2149"/>
              <w:gridCol w:w="2149"/>
            </w:tblGrid>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sidRPr="001E4A8F">
                    <w:rPr>
                      <w:bCs/>
                    </w:rPr>
                    <w:t>Suffolk Preservation Society</w:t>
                  </w:r>
                </w:p>
              </w:tc>
              <w:tc>
                <w:tcPr>
                  <w:tcW w:w="2149" w:type="dxa"/>
                </w:tcPr>
                <w:p w:rsidR="00321CED" w:rsidRPr="001E4A8F" w:rsidRDefault="001E4A8F" w:rsidP="00925E67">
                  <w:pPr>
                    <w:framePr w:hSpace="180" w:wrap="around" w:vAnchor="text" w:hAnchor="text" w:y="1"/>
                    <w:spacing w:after="0" w:line="240" w:lineRule="auto"/>
                    <w:suppressOverlap/>
                    <w:rPr>
                      <w:bCs/>
                    </w:rPr>
                  </w:pPr>
                  <w:r w:rsidRPr="001E4A8F">
                    <w:rPr>
                      <w:bCs/>
                    </w:rPr>
                    <w:t>Membership 2016/17</w:t>
                  </w:r>
                </w:p>
              </w:tc>
              <w:tc>
                <w:tcPr>
                  <w:tcW w:w="2149" w:type="dxa"/>
                </w:tcPr>
                <w:p w:rsidR="00321CED" w:rsidRPr="001E4A8F" w:rsidRDefault="001E4A8F" w:rsidP="00925E67">
                  <w:pPr>
                    <w:framePr w:hSpace="180" w:wrap="around" w:vAnchor="text" w:hAnchor="text" w:y="1"/>
                    <w:spacing w:after="0" w:line="240" w:lineRule="auto"/>
                    <w:suppressOverlap/>
                    <w:rPr>
                      <w:bCs/>
                    </w:rPr>
                  </w:pPr>
                  <w:r w:rsidRPr="001E4A8F">
                    <w:rPr>
                      <w:bCs/>
                    </w:rPr>
                    <w:t>000721</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£30.00</w:t>
                  </w:r>
                </w:p>
              </w:tc>
            </w:tr>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Pr>
                      <w:bCs/>
                    </w:rPr>
                    <w:t>Mrs V Bright</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Mileage &amp; Expenses</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000722</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£19.77</w:t>
                  </w:r>
                </w:p>
              </w:tc>
            </w:tr>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Pr>
                      <w:bCs/>
                    </w:rPr>
                    <w:t>Mr N Foster</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Village planting</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000723</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£14.00</w:t>
                  </w:r>
                </w:p>
              </w:tc>
            </w:tr>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Pr>
                      <w:bCs/>
                    </w:rPr>
                    <w:t>Simpsons Nurseries</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Village Planting</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000724</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£158.10</w:t>
                  </w:r>
                </w:p>
              </w:tc>
            </w:tr>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Pr>
                      <w:bCs/>
                    </w:rPr>
                    <w:t>INL Landscapes</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Grass cutting</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000725</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£225.00</w:t>
                  </w:r>
                </w:p>
              </w:tc>
            </w:tr>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Pr>
                      <w:bCs/>
                    </w:rPr>
                    <w:t>SALC</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Membership 2016/17</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000726</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£236.47</w:t>
                  </w:r>
                </w:p>
              </w:tc>
            </w:tr>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Pr>
                      <w:bCs/>
                    </w:rPr>
                    <w:t>Pearce &amp; Kemp</w:t>
                  </w:r>
                </w:p>
              </w:tc>
              <w:tc>
                <w:tcPr>
                  <w:tcW w:w="2149" w:type="dxa"/>
                </w:tcPr>
                <w:p w:rsidR="00321CED" w:rsidRPr="001E4A8F" w:rsidRDefault="00DD01A4" w:rsidP="00925E67">
                  <w:pPr>
                    <w:framePr w:hSpace="180" w:wrap="around" w:vAnchor="text" w:hAnchor="text" w:y="1"/>
                    <w:spacing w:after="0" w:line="240" w:lineRule="auto"/>
                    <w:suppressOverlap/>
                    <w:rPr>
                      <w:bCs/>
                    </w:rPr>
                  </w:pPr>
                  <w:r>
                    <w:rPr>
                      <w:bCs/>
                    </w:rPr>
                    <w:t>Street lighting</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000727</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£198.12</w:t>
                  </w:r>
                </w:p>
              </w:tc>
            </w:tr>
            <w:tr w:rsidR="00321CED" w:rsidTr="001E4A8F">
              <w:tc>
                <w:tcPr>
                  <w:tcW w:w="2149" w:type="dxa"/>
                </w:tcPr>
                <w:p w:rsidR="00321CED" w:rsidRPr="001E4A8F" w:rsidRDefault="001E4A8F" w:rsidP="00925E67">
                  <w:pPr>
                    <w:framePr w:hSpace="180" w:wrap="around" w:vAnchor="text" w:hAnchor="text" w:y="1"/>
                    <w:spacing w:after="0" w:line="240" w:lineRule="auto"/>
                    <w:suppressOverlap/>
                    <w:rPr>
                      <w:bCs/>
                    </w:rPr>
                  </w:pPr>
                  <w:r>
                    <w:rPr>
                      <w:bCs/>
                    </w:rPr>
                    <w:t xml:space="preserve">SALC </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Payroll</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000728</w:t>
                  </w:r>
                </w:p>
              </w:tc>
              <w:tc>
                <w:tcPr>
                  <w:tcW w:w="2149" w:type="dxa"/>
                </w:tcPr>
                <w:p w:rsidR="00321CED" w:rsidRPr="001E4A8F" w:rsidRDefault="001E4A8F" w:rsidP="00925E67">
                  <w:pPr>
                    <w:framePr w:hSpace="180" w:wrap="around" w:vAnchor="text" w:hAnchor="text" w:y="1"/>
                    <w:spacing w:after="0" w:line="240" w:lineRule="auto"/>
                    <w:suppressOverlap/>
                    <w:rPr>
                      <w:bCs/>
                    </w:rPr>
                  </w:pPr>
                  <w:r>
                    <w:rPr>
                      <w:bCs/>
                    </w:rPr>
                    <w:t>£50.40</w:t>
                  </w:r>
                </w:p>
              </w:tc>
            </w:tr>
          </w:tbl>
          <w:p w:rsidR="00683393" w:rsidRPr="00683393" w:rsidRDefault="00683393" w:rsidP="00905116">
            <w:pPr>
              <w:spacing w:after="0" w:line="240" w:lineRule="auto"/>
              <w:rPr>
                <w:b/>
                <w:bCs/>
              </w:rPr>
            </w:pPr>
          </w:p>
        </w:tc>
        <w:tc>
          <w:tcPr>
            <w:tcW w:w="1383" w:type="dxa"/>
            <w:tcBorders>
              <w:left w:val="single" w:sz="4" w:space="0" w:color="auto"/>
            </w:tcBorders>
            <w:shd w:val="clear" w:color="auto" w:fill="auto"/>
          </w:tcPr>
          <w:p w:rsidR="00905116" w:rsidRDefault="00905116" w:rsidP="00905116">
            <w:pPr>
              <w:spacing w:after="0" w:line="240" w:lineRule="auto"/>
            </w:pPr>
          </w:p>
          <w:p w:rsidR="00457F8B" w:rsidRDefault="00457F8B" w:rsidP="00905116">
            <w:pPr>
              <w:spacing w:after="0" w:line="240" w:lineRule="auto"/>
            </w:pPr>
          </w:p>
          <w:p w:rsidR="00457F8B" w:rsidRDefault="00457F8B" w:rsidP="00905116">
            <w:pPr>
              <w:spacing w:after="0" w:line="240" w:lineRule="auto"/>
            </w:pPr>
          </w:p>
          <w:p w:rsidR="00457F8B" w:rsidRDefault="00457F8B" w:rsidP="00905116">
            <w:pPr>
              <w:spacing w:after="0" w:line="240" w:lineRule="auto"/>
            </w:pPr>
          </w:p>
          <w:p w:rsidR="00457F8B" w:rsidRDefault="00457F8B" w:rsidP="00905116">
            <w:pPr>
              <w:spacing w:after="0" w:line="240" w:lineRule="auto"/>
            </w:pPr>
          </w:p>
          <w:p w:rsidR="00457F8B" w:rsidRDefault="00457F8B" w:rsidP="00905116">
            <w:pPr>
              <w:spacing w:after="0" w:line="240" w:lineRule="auto"/>
            </w:pPr>
          </w:p>
          <w:p w:rsidR="00457F8B" w:rsidRDefault="00457F8B" w:rsidP="00905116">
            <w:pPr>
              <w:spacing w:after="0" w:line="240" w:lineRule="auto"/>
            </w:pPr>
          </w:p>
          <w:p w:rsidR="00457F8B" w:rsidRDefault="00457F8B" w:rsidP="00905116">
            <w:pPr>
              <w:spacing w:after="0" w:line="240" w:lineRule="auto"/>
            </w:pPr>
          </w:p>
          <w:p w:rsidR="00457F8B" w:rsidRDefault="00457F8B" w:rsidP="00905116">
            <w:pPr>
              <w:spacing w:after="0" w:line="240" w:lineRule="auto"/>
              <w:rPr>
                <w:b/>
              </w:rPr>
            </w:pPr>
            <w:r>
              <w:rPr>
                <w:b/>
              </w:rPr>
              <w:lastRenderedPageBreak/>
              <w:t>BH/RO</w:t>
            </w: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Default="00C11195" w:rsidP="00905116">
            <w:pPr>
              <w:spacing w:after="0" w:line="240" w:lineRule="auto"/>
              <w:rPr>
                <w:b/>
              </w:rPr>
            </w:pPr>
          </w:p>
          <w:p w:rsidR="00C11195" w:rsidRPr="00457F8B" w:rsidRDefault="00C11195" w:rsidP="00905116">
            <w:pPr>
              <w:spacing w:after="0" w:line="240" w:lineRule="auto"/>
              <w:rPr>
                <w:b/>
              </w:rPr>
            </w:pPr>
          </w:p>
        </w:tc>
      </w:tr>
      <w:tr w:rsidR="00E64035" w:rsidRPr="00045D1E" w:rsidTr="003B67D1">
        <w:trPr>
          <w:trHeight w:val="589"/>
        </w:trPr>
        <w:tc>
          <w:tcPr>
            <w:tcW w:w="1384" w:type="dxa"/>
            <w:tcBorders>
              <w:right w:val="single" w:sz="4" w:space="0" w:color="auto"/>
            </w:tcBorders>
          </w:tcPr>
          <w:p w:rsidR="00E64035" w:rsidRPr="00045D1E" w:rsidRDefault="00E64035" w:rsidP="00905116">
            <w:pPr>
              <w:spacing w:after="0" w:line="240" w:lineRule="auto"/>
            </w:pPr>
          </w:p>
          <w:p w:rsidR="001E4A8F" w:rsidRDefault="001E4A8F" w:rsidP="00905116">
            <w:pPr>
              <w:spacing w:after="0" w:line="240" w:lineRule="auto"/>
              <w:rPr>
                <w:b/>
              </w:rPr>
            </w:pPr>
          </w:p>
          <w:p w:rsidR="001E4A8F" w:rsidRDefault="001E4A8F" w:rsidP="00905116">
            <w:pPr>
              <w:spacing w:after="0" w:line="240" w:lineRule="auto"/>
              <w:rPr>
                <w:b/>
              </w:rPr>
            </w:pPr>
          </w:p>
          <w:p w:rsidR="001E4A8F" w:rsidRDefault="001E4A8F" w:rsidP="00905116">
            <w:pPr>
              <w:spacing w:after="0" w:line="240" w:lineRule="auto"/>
              <w:rPr>
                <w:b/>
              </w:rPr>
            </w:pPr>
          </w:p>
          <w:p w:rsidR="001E4A8F" w:rsidRDefault="001E4A8F" w:rsidP="00905116">
            <w:pPr>
              <w:spacing w:after="0" w:line="240" w:lineRule="auto"/>
              <w:rPr>
                <w:b/>
              </w:rPr>
            </w:pPr>
          </w:p>
          <w:p w:rsidR="001E4A8F" w:rsidRDefault="001E4A8F" w:rsidP="001E4A8F">
            <w:pPr>
              <w:spacing w:after="120" w:line="240" w:lineRule="auto"/>
              <w:rPr>
                <w:b/>
              </w:rPr>
            </w:pPr>
          </w:p>
          <w:p w:rsidR="00F9405B" w:rsidRDefault="00F9405B" w:rsidP="001E4A8F">
            <w:pPr>
              <w:spacing w:after="120" w:line="240" w:lineRule="auto"/>
              <w:rPr>
                <w:b/>
              </w:rPr>
            </w:pPr>
          </w:p>
          <w:p w:rsidR="00F9405B" w:rsidRDefault="00F9405B" w:rsidP="003B67D1">
            <w:pPr>
              <w:spacing w:after="0" w:line="240" w:lineRule="auto"/>
              <w:rPr>
                <w:b/>
              </w:rPr>
            </w:pPr>
          </w:p>
          <w:p w:rsidR="003B67D1" w:rsidRDefault="003B67D1" w:rsidP="003B67D1">
            <w:pPr>
              <w:spacing w:after="0" w:line="240" w:lineRule="auto"/>
              <w:rPr>
                <w:b/>
              </w:rPr>
            </w:pPr>
          </w:p>
          <w:p w:rsidR="00321CED" w:rsidRPr="001E4A8F" w:rsidRDefault="00321CED" w:rsidP="003B67D1">
            <w:pPr>
              <w:spacing w:after="0" w:line="240" w:lineRule="auto"/>
              <w:rPr>
                <w:b/>
              </w:rPr>
            </w:pPr>
            <w:r w:rsidRPr="001E4A8F">
              <w:rPr>
                <w:b/>
              </w:rPr>
              <w:t>16/05/13.3</w:t>
            </w: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p w:rsidR="00185006" w:rsidRPr="00045D1E" w:rsidRDefault="00185006" w:rsidP="00905116">
            <w:pPr>
              <w:spacing w:after="0" w:line="240" w:lineRule="auto"/>
            </w:pPr>
          </w:p>
        </w:tc>
        <w:tc>
          <w:tcPr>
            <w:tcW w:w="8114" w:type="dxa"/>
            <w:tcBorders>
              <w:left w:val="single" w:sz="4" w:space="0" w:color="auto"/>
              <w:right w:val="single" w:sz="4" w:space="0" w:color="auto"/>
            </w:tcBorders>
          </w:tcPr>
          <w:p w:rsidR="001E4A8F" w:rsidRDefault="001E4A8F" w:rsidP="001E4A8F">
            <w:pPr>
              <w:spacing w:after="0" w:line="240" w:lineRule="auto"/>
              <w:rPr>
                <w:bCs/>
              </w:rPr>
            </w:pPr>
          </w:p>
          <w:p w:rsidR="001E4A8F" w:rsidRDefault="001E4A8F" w:rsidP="001E4A8F">
            <w:pPr>
              <w:spacing w:after="0" w:line="240" w:lineRule="auto"/>
              <w:rPr>
                <w:b/>
                <w:bCs/>
              </w:rPr>
            </w:pPr>
            <w:r>
              <w:rPr>
                <w:b/>
                <w:bCs/>
              </w:rPr>
              <w:t>Approval of cheques and to authorise payment of invoices signed between meetings</w:t>
            </w:r>
          </w:p>
          <w:p w:rsidR="001E4A8F" w:rsidRDefault="00EF0624" w:rsidP="001E4A8F">
            <w:pPr>
              <w:spacing w:after="0"/>
              <w:rPr>
                <w:b/>
                <w:bCs/>
                <w:u w:val="single"/>
              </w:rPr>
            </w:pPr>
            <w:r>
              <w:rPr>
                <w:b/>
                <w:bCs/>
                <w:u w:val="single"/>
              </w:rPr>
              <w:t>Resolved 16/05/13.03</w:t>
            </w:r>
          </w:p>
          <w:p w:rsidR="001E4A8F" w:rsidRDefault="001E4A8F" w:rsidP="001E4A8F">
            <w:pPr>
              <w:spacing w:after="0"/>
              <w:rPr>
                <w:bCs/>
              </w:rPr>
            </w:pPr>
            <w:r>
              <w:rPr>
                <w:bCs/>
              </w:rPr>
              <w:t xml:space="preserve">Approved cheque payments since the last meeting. </w:t>
            </w:r>
          </w:p>
          <w:tbl>
            <w:tblPr>
              <w:tblW w:w="7780" w:type="dxa"/>
              <w:tblLayout w:type="fixed"/>
              <w:tblLook w:val="04A0" w:firstRow="1" w:lastRow="0" w:firstColumn="1" w:lastColumn="0" w:noHBand="0" w:noVBand="1"/>
            </w:tblPr>
            <w:tblGrid>
              <w:gridCol w:w="960"/>
              <w:gridCol w:w="640"/>
              <w:gridCol w:w="2260"/>
              <w:gridCol w:w="2620"/>
              <w:gridCol w:w="1300"/>
            </w:tblGrid>
            <w:tr w:rsidR="001E4A8F" w:rsidRPr="00585F46" w:rsidTr="0026109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4A8F" w:rsidRPr="00F22C3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11.03.16</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1E4A8F" w:rsidRPr="00F22C38" w:rsidRDefault="00996008" w:rsidP="00925E67">
                  <w:pPr>
                    <w:framePr w:hSpace="180" w:wrap="around" w:vAnchor="text" w:hAnchor="text" w:y="1"/>
                    <w:spacing w:after="0" w:line="240" w:lineRule="auto"/>
                    <w:suppressOverlap/>
                    <w:jc w:val="right"/>
                    <w:rPr>
                      <w:rFonts w:eastAsia="Times New Roman"/>
                      <w:sz w:val="20"/>
                      <w:szCs w:val="20"/>
                    </w:rPr>
                  </w:pPr>
                  <w:r>
                    <w:rPr>
                      <w:rFonts w:eastAsia="Times New Roman"/>
                      <w:sz w:val="20"/>
                      <w:szCs w:val="20"/>
                    </w:rPr>
                    <w:t>703</w:t>
                  </w:r>
                </w:p>
              </w:tc>
              <w:tc>
                <w:tcPr>
                  <w:tcW w:w="2260" w:type="dxa"/>
                  <w:tcBorders>
                    <w:top w:val="single" w:sz="4" w:space="0" w:color="auto"/>
                    <w:left w:val="nil"/>
                    <w:bottom w:val="single" w:sz="4" w:space="0" w:color="auto"/>
                    <w:right w:val="single" w:sz="4" w:space="0" w:color="auto"/>
                  </w:tcBorders>
                  <w:shd w:val="clear" w:color="auto" w:fill="auto"/>
                  <w:noWrap/>
                  <w:vAlign w:val="bottom"/>
                </w:tcPr>
                <w:p w:rsidR="001E4A8F" w:rsidRPr="00F22C3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Pearce &amp; Kemp</w:t>
                  </w:r>
                </w:p>
              </w:tc>
              <w:tc>
                <w:tcPr>
                  <w:tcW w:w="2620" w:type="dxa"/>
                  <w:tcBorders>
                    <w:top w:val="single" w:sz="4" w:space="0" w:color="auto"/>
                    <w:left w:val="nil"/>
                    <w:bottom w:val="single" w:sz="4" w:space="0" w:color="auto"/>
                    <w:right w:val="single" w:sz="4" w:space="0" w:color="000000"/>
                  </w:tcBorders>
                  <w:shd w:val="clear" w:color="auto" w:fill="auto"/>
                  <w:vAlign w:val="bottom"/>
                </w:tcPr>
                <w:p w:rsidR="001E4A8F" w:rsidRPr="00F22C38" w:rsidRDefault="00DD01A4"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Street lighting</w:t>
                  </w:r>
                </w:p>
              </w:tc>
              <w:tc>
                <w:tcPr>
                  <w:tcW w:w="1300" w:type="dxa"/>
                  <w:tcBorders>
                    <w:top w:val="single" w:sz="4" w:space="0" w:color="auto"/>
                    <w:left w:val="nil"/>
                    <w:bottom w:val="single" w:sz="4" w:space="0" w:color="auto"/>
                    <w:right w:val="single" w:sz="4" w:space="0" w:color="auto"/>
                  </w:tcBorders>
                  <w:shd w:val="clear" w:color="000000" w:fill="D8D8D8"/>
                  <w:noWrap/>
                  <w:vAlign w:val="bottom"/>
                </w:tcPr>
                <w:p w:rsidR="001E4A8F" w:rsidRPr="00996008" w:rsidRDefault="00996008" w:rsidP="00925E67">
                  <w:pPr>
                    <w:framePr w:hSpace="180" w:wrap="around" w:vAnchor="text" w:hAnchor="text" w:y="1"/>
                    <w:spacing w:after="0" w:line="240" w:lineRule="auto"/>
                    <w:suppressOverlap/>
                    <w:jc w:val="right"/>
                    <w:rPr>
                      <w:rFonts w:eastAsia="Times New Roman"/>
                      <w:sz w:val="20"/>
                      <w:szCs w:val="20"/>
                    </w:rPr>
                  </w:pPr>
                  <w:r w:rsidRPr="00996008">
                    <w:rPr>
                      <w:rFonts w:eastAsia="Times New Roman"/>
                      <w:sz w:val="20"/>
                      <w:szCs w:val="20"/>
                    </w:rPr>
                    <w:t>£132.08</w:t>
                  </w:r>
                </w:p>
              </w:tc>
            </w:tr>
            <w:tr w:rsidR="00996008" w:rsidRPr="00585F46" w:rsidTr="0026109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11.03.16</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jc w:val="right"/>
                    <w:rPr>
                      <w:rFonts w:eastAsia="Times New Roman"/>
                      <w:sz w:val="20"/>
                      <w:szCs w:val="20"/>
                    </w:rPr>
                  </w:pPr>
                  <w:r>
                    <w:rPr>
                      <w:rFonts w:eastAsia="Times New Roman"/>
                      <w:sz w:val="20"/>
                      <w:szCs w:val="20"/>
                    </w:rPr>
                    <w:t>704</w:t>
                  </w:r>
                </w:p>
              </w:tc>
              <w:tc>
                <w:tcPr>
                  <w:tcW w:w="2260" w:type="dxa"/>
                  <w:tcBorders>
                    <w:top w:val="single" w:sz="4" w:space="0" w:color="auto"/>
                    <w:left w:val="nil"/>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Mrs S Field</w:t>
                  </w:r>
                </w:p>
              </w:tc>
              <w:tc>
                <w:tcPr>
                  <w:tcW w:w="2620" w:type="dxa"/>
                  <w:tcBorders>
                    <w:top w:val="single" w:sz="4" w:space="0" w:color="auto"/>
                    <w:left w:val="nil"/>
                    <w:bottom w:val="single" w:sz="4" w:space="0" w:color="auto"/>
                    <w:right w:val="single" w:sz="4" w:space="0" w:color="000000"/>
                  </w:tcBorders>
                  <w:shd w:val="clear" w:color="auto" w:fill="auto"/>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Hours &amp; Mileage</w:t>
                  </w:r>
                </w:p>
              </w:tc>
              <w:tc>
                <w:tcPr>
                  <w:tcW w:w="1300" w:type="dxa"/>
                  <w:tcBorders>
                    <w:top w:val="single" w:sz="4" w:space="0" w:color="auto"/>
                    <w:left w:val="nil"/>
                    <w:bottom w:val="single" w:sz="4" w:space="0" w:color="auto"/>
                    <w:right w:val="single" w:sz="4" w:space="0" w:color="auto"/>
                  </w:tcBorders>
                  <w:shd w:val="clear" w:color="000000" w:fill="D8D8D8"/>
                  <w:noWrap/>
                  <w:vAlign w:val="bottom"/>
                </w:tcPr>
                <w:p w:rsidR="00996008" w:rsidRPr="00996008" w:rsidRDefault="00996008" w:rsidP="00925E67">
                  <w:pPr>
                    <w:framePr w:hSpace="180" w:wrap="around" w:vAnchor="text" w:hAnchor="text" w:y="1"/>
                    <w:spacing w:after="0" w:line="240" w:lineRule="auto"/>
                    <w:suppressOverlap/>
                    <w:jc w:val="right"/>
                    <w:rPr>
                      <w:rFonts w:eastAsia="Times New Roman"/>
                      <w:sz w:val="20"/>
                      <w:szCs w:val="20"/>
                    </w:rPr>
                  </w:pPr>
                  <w:r>
                    <w:rPr>
                      <w:rFonts w:eastAsia="Times New Roman"/>
                      <w:sz w:val="20"/>
                      <w:szCs w:val="20"/>
                    </w:rPr>
                    <w:t>£37.03</w:t>
                  </w:r>
                </w:p>
              </w:tc>
            </w:tr>
            <w:tr w:rsidR="00996008" w:rsidRPr="00585F46" w:rsidTr="0026109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11.03.16</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jc w:val="right"/>
                    <w:rPr>
                      <w:rFonts w:eastAsia="Times New Roman"/>
                      <w:sz w:val="20"/>
                      <w:szCs w:val="20"/>
                    </w:rPr>
                  </w:pPr>
                  <w:r>
                    <w:rPr>
                      <w:rFonts w:eastAsia="Times New Roman"/>
                      <w:sz w:val="20"/>
                      <w:szCs w:val="20"/>
                    </w:rPr>
                    <w:t>705</w:t>
                  </w:r>
                </w:p>
              </w:tc>
              <w:tc>
                <w:tcPr>
                  <w:tcW w:w="2260" w:type="dxa"/>
                  <w:tcBorders>
                    <w:top w:val="single" w:sz="4" w:space="0" w:color="auto"/>
                    <w:left w:val="nil"/>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Mrs V Bright</w:t>
                  </w:r>
                </w:p>
              </w:tc>
              <w:tc>
                <w:tcPr>
                  <w:tcW w:w="2620" w:type="dxa"/>
                  <w:tcBorders>
                    <w:top w:val="single" w:sz="4" w:space="0" w:color="auto"/>
                    <w:left w:val="nil"/>
                    <w:bottom w:val="single" w:sz="4" w:space="0" w:color="auto"/>
                    <w:right w:val="single" w:sz="4" w:space="0" w:color="000000"/>
                  </w:tcBorders>
                  <w:shd w:val="clear" w:color="auto" w:fill="auto"/>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Expenses</w:t>
                  </w:r>
                </w:p>
              </w:tc>
              <w:tc>
                <w:tcPr>
                  <w:tcW w:w="1300" w:type="dxa"/>
                  <w:tcBorders>
                    <w:top w:val="single" w:sz="4" w:space="0" w:color="auto"/>
                    <w:left w:val="nil"/>
                    <w:bottom w:val="single" w:sz="4" w:space="0" w:color="auto"/>
                    <w:right w:val="single" w:sz="4" w:space="0" w:color="auto"/>
                  </w:tcBorders>
                  <w:shd w:val="clear" w:color="000000" w:fill="D8D8D8"/>
                  <w:noWrap/>
                  <w:vAlign w:val="bottom"/>
                </w:tcPr>
                <w:p w:rsidR="00996008" w:rsidRDefault="00996008" w:rsidP="00925E67">
                  <w:pPr>
                    <w:framePr w:hSpace="180" w:wrap="around" w:vAnchor="text" w:hAnchor="text" w:y="1"/>
                    <w:spacing w:after="0" w:line="240" w:lineRule="auto"/>
                    <w:suppressOverlap/>
                    <w:jc w:val="right"/>
                    <w:rPr>
                      <w:rFonts w:eastAsia="Times New Roman"/>
                      <w:sz w:val="20"/>
                      <w:szCs w:val="20"/>
                    </w:rPr>
                  </w:pPr>
                  <w:r>
                    <w:rPr>
                      <w:rFonts w:eastAsia="Times New Roman"/>
                      <w:sz w:val="20"/>
                      <w:szCs w:val="20"/>
                    </w:rPr>
                    <w:t>£12.63</w:t>
                  </w:r>
                </w:p>
              </w:tc>
            </w:tr>
            <w:tr w:rsidR="00996008" w:rsidRPr="00585F46" w:rsidTr="0026109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01.04.16</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jc w:val="right"/>
                    <w:rPr>
                      <w:rFonts w:eastAsia="Times New Roman"/>
                      <w:sz w:val="20"/>
                      <w:szCs w:val="20"/>
                    </w:rPr>
                  </w:pPr>
                  <w:r>
                    <w:rPr>
                      <w:rFonts w:eastAsia="Times New Roman"/>
                      <w:sz w:val="20"/>
                      <w:szCs w:val="20"/>
                    </w:rPr>
                    <w:t>706</w:t>
                  </w:r>
                </w:p>
              </w:tc>
              <w:tc>
                <w:tcPr>
                  <w:tcW w:w="2260" w:type="dxa"/>
                  <w:tcBorders>
                    <w:top w:val="single" w:sz="4" w:space="0" w:color="auto"/>
                    <w:left w:val="nil"/>
                    <w:bottom w:val="single" w:sz="4" w:space="0" w:color="auto"/>
                    <w:right w:val="single" w:sz="4" w:space="0" w:color="auto"/>
                  </w:tcBorders>
                  <w:shd w:val="clear" w:color="auto" w:fill="auto"/>
                  <w:noWrap/>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Mrs V Bright</w:t>
                  </w:r>
                </w:p>
              </w:tc>
              <w:tc>
                <w:tcPr>
                  <w:tcW w:w="2620" w:type="dxa"/>
                  <w:tcBorders>
                    <w:top w:val="single" w:sz="4" w:space="0" w:color="auto"/>
                    <w:left w:val="nil"/>
                    <w:bottom w:val="single" w:sz="4" w:space="0" w:color="auto"/>
                    <w:right w:val="single" w:sz="4" w:space="0" w:color="000000"/>
                  </w:tcBorders>
                  <w:shd w:val="clear" w:color="auto" w:fill="auto"/>
                  <w:vAlign w:val="bottom"/>
                </w:tcPr>
                <w:p w:rsidR="00996008" w:rsidRDefault="00996008" w:rsidP="00925E67">
                  <w:pPr>
                    <w:framePr w:hSpace="180" w:wrap="around" w:vAnchor="text" w:hAnchor="text" w:y="1"/>
                    <w:spacing w:after="0" w:line="240" w:lineRule="auto"/>
                    <w:suppressOverlap/>
                    <w:rPr>
                      <w:rFonts w:eastAsia="Times New Roman"/>
                      <w:sz w:val="20"/>
                      <w:szCs w:val="20"/>
                    </w:rPr>
                  </w:pPr>
                  <w:r>
                    <w:rPr>
                      <w:rFonts w:eastAsia="Times New Roman"/>
                      <w:sz w:val="20"/>
                      <w:szCs w:val="20"/>
                    </w:rPr>
                    <w:t>Office allowance 2016/17</w:t>
                  </w:r>
                </w:p>
              </w:tc>
              <w:tc>
                <w:tcPr>
                  <w:tcW w:w="1300" w:type="dxa"/>
                  <w:tcBorders>
                    <w:top w:val="single" w:sz="4" w:space="0" w:color="auto"/>
                    <w:left w:val="nil"/>
                    <w:bottom w:val="single" w:sz="4" w:space="0" w:color="auto"/>
                    <w:right w:val="single" w:sz="4" w:space="0" w:color="auto"/>
                  </w:tcBorders>
                  <w:shd w:val="clear" w:color="000000" w:fill="D8D8D8"/>
                  <w:noWrap/>
                  <w:vAlign w:val="bottom"/>
                </w:tcPr>
                <w:p w:rsidR="00996008" w:rsidRDefault="00996008" w:rsidP="00925E67">
                  <w:pPr>
                    <w:framePr w:hSpace="180" w:wrap="around" w:vAnchor="text" w:hAnchor="text" w:y="1"/>
                    <w:spacing w:after="0" w:line="240" w:lineRule="auto"/>
                    <w:suppressOverlap/>
                    <w:jc w:val="right"/>
                    <w:rPr>
                      <w:rFonts w:eastAsia="Times New Roman"/>
                      <w:sz w:val="20"/>
                      <w:szCs w:val="20"/>
                    </w:rPr>
                  </w:pPr>
                  <w:r>
                    <w:rPr>
                      <w:rFonts w:eastAsia="Times New Roman"/>
                      <w:sz w:val="20"/>
                      <w:szCs w:val="20"/>
                    </w:rPr>
                    <w:t>£100.00</w:t>
                  </w:r>
                </w:p>
              </w:tc>
            </w:tr>
          </w:tbl>
          <w:p w:rsidR="005E7C05" w:rsidRPr="00045D1E" w:rsidRDefault="005E7C05" w:rsidP="001E4A8F">
            <w:pPr>
              <w:tabs>
                <w:tab w:val="left" w:pos="900"/>
              </w:tabs>
              <w:spacing w:after="0" w:line="240" w:lineRule="auto"/>
              <w:rPr>
                <w:bCs/>
              </w:rPr>
            </w:pPr>
          </w:p>
          <w:p w:rsidR="00321CED" w:rsidRPr="0095157D" w:rsidRDefault="00321CED" w:rsidP="008348DE">
            <w:pPr>
              <w:spacing w:after="0" w:line="240" w:lineRule="auto"/>
              <w:rPr>
                <w:b/>
                <w:bCs/>
              </w:rPr>
            </w:pPr>
            <w:r w:rsidRPr="0095157D">
              <w:rPr>
                <w:b/>
                <w:bCs/>
              </w:rPr>
              <w:t xml:space="preserve">Village Hall Accounts &amp; Bank Reconciliation </w:t>
            </w:r>
          </w:p>
          <w:p w:rsidR="00321CED" w:rsidRPr="00045D1E" w:rsidRDefault="00321CED" w:rsidP="00321CED">
            <w:pPr>
              <w:spacing w:after="0" w:line="240" w:lineRule="auto"/>
              <w:rPr>
                <w:bCs/>
              </w:rPr>
            </w:pPr>
            <w:r w:rsidRPr="00045D1E">
              <w:rPr>
                <w:bCs/>
              </w:rPr>
              <w:t>Deferred to Extraordinary Meeting to be held on Monday 13</w:t>
            </w:r>
            <w:r w:rsidRPr="00045D1E">
              <w:rPr>
                <w:bCs/>
                <w:vertAlign w:val="superscript"/>
              </w:rPr>
              <w:t>th</w:t>
            </w:r>
            <w:r w:rsidRPr="00045D1E">
              <w:rPr>
                <w:bCs/>
              </w:rPr>
              <w:t xml:space="preserve"> June 2016.</w:t>
            </w:r>
          </w:p>
          <w:p w:rsidR="00321CED" w:rsidRPr="0095157D" w:rsidRDefault="00321CED" w:rsidP="00321CED">
            <w:pPr>
              <w:spacing w:after="0"/>
              <w:rPr>
                <w:b/>
                <w:bCs/>
                <w:u w:val="single"/>
              </w:rPr>
            </w:pPr>
            <w:r w:rsidRPr="0095157D">
              <w:rPr>
                <w:b/>
                <w:bCs/>
                <w:u w:val="single"/>
              </w:rPr>
              <w:t>Resolved 16/05/13.0</w:t>
            </w:r>
            <w:r w:rsidR="00EF0624">
              <w:rPr>
                <w:b/>
                <w:bCs/>
                <w:u w:val="single"/>
              </w:rPr>
              <w:t>4</w:t>
            </w:r>
          </w:p>
          <w:p w:rsidR="00321CED" w:rsidRPr="00045D1E" w:rsidRDefault="00321CED" w:rsidP="00321CED">
            <w:pPr>
              <w:spacing w:after="0"/>
              <w:rPr>
                <w:bCs/>
              </w:rPr>
            </w:pPr>
            <w:r w:rsidRPr="00045D1E">
              <w:rPr>
                <w:bCs/>
              </w:rPr>
              <w:t>It was agreed to approve the payments for the Village Hall of the following outstanding invoices and the cheques were approved and signed by Cllr. R. Osborn and Cllr. N. Foster.</w:t>
            </w:r>
          </w:p>
          <w:tbl>
            <w:tblPr>
              <w:tblStyle w:val="TableGrid"/>
              <w:tblW w:w="0" w:type="auto"/>
              <w:tblLayout w:type="fixed"/>
              <w:tblLook w:val="04A0" w:firstRow="1" w:lastRow="0" w:firstColumn="1" w:lastColumn="0" w:noHBand="0" w:noVBand="1"/>
            </w:tblPr>
            <w:tblGrid>
              <w:gridCol w:w="2149"/>
              <w:gridCol w:w="2149"/>
              <w:gridCol w:w="2149"/>
              <w:gridCol w:w="2149"/>
            </w:tblGrid>
            <w:tr w:rsidR="00321CED" w:rsidRPr="00045D1E" w:rsidTr="00321CED">
              <w:tc>
                <w:tcPr>
                  <w:tcW w:w="2149" w:type="dxa"/>
                </w:tcPr>
                <w:p w:rsidR="00321CED" w:rsidRPr="00045D1E" w:rsidRDefault="00967D1A" w:rsidP="00925E67">
                  <w:pPr>
                    <w:framePr w:hSpace="180" w:wrap="around" w:vAnchor="text" w:hAnchor="text" w:y="1"/>
                    <w:spacing w:after="0" w:line="240" w:lineRule="auto"/>
                    <w:suppressOverlap/>
                    <w:rPr>
                      <w:bCs/>
                    </w:rPr>
                  </w:pPr>
                  <w:r>
                    <w:rPr>
                      <w:bCs/>
                    </w:rPr>
                    <w:t>Bauer Electrical</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Electrics Certificate</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000761</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£581.05</w:t>
                  </w:r>
                </w:p>
              </w:tc>
            </w:tr>
            <w:tr w:rsidR="00321CED" w:rsidRPr="00045D1E" w:rsidTr="00321CED">
              <w:tc>
                <w:tcPr>
                  <w:tcW w:w="2149" w:type="dxa"/>
                </w:tcPr>
                <w:p w:rsidR="00321CED" w:rsidRPr="00045D1E" w:rsidRDefault="00967D1A" w:rsidP="00925E67">
                  <w:pPr>
                    <w:framePr w:hSpace="180" w:wrap="around" w:vAnchor="text" w:hAnchor="text" w:y="1"/>
                    <w:spacing w:after="0" w:line="240" w:lineRule="auto"/>
                    <w:suppressOverlap/>
                    <w:rPr>
                      <w:bCs/>
                    </w:rPr>
                  </w:pPr>
                  <w:r>
                    <w:rPr>
                      <w:bCs/>
                    </w:rPr>
                    <w:t>Business Services at CAS</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VH Annual Insurance</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000762</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£469.86</w:t>
                  </w:r>
                </w:p>
              </w:tc>
            </w:tr>
            <w:tr w:rsidR="00321CED" w:rsidRPr="00045D1E" w:rsidTr="00321CED">
              <w:tc>
                <w:tcPr>
                  <w:tcW w:w="2149" w:type="dxa"/>
                </w:tcPr>
                <w:p w:rsidR="00321CED" w:rsidRPr="00045D1E" w:rsidRDefault="00967D1A" w:rsidP="00925E67">
                  <w:pPr>
                    <w:framePr w:hSpace="180" w:wrap="around" w:vAnchor="text" w:hAnchor="text" w:y="1"/>
                    <w:spacing w:after="0" w:line="240" w:lineRule="auto"/>
                    <w:suppressOverlap/>
                    <w:rPr>
                      <w:bCs/>
                    </w:rPr>
                  </w:pPr>
                  <w:r>
                    <w:rPr>
                      <w:bCs/>
                    </w:rPr>
                    <w:t>Browns of Burwell</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Heating Oil</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000763</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£356.79</w:t>
                  </w:r>
                </w:p>
              </w:tc>
            </w:tr>
            <w:tr w:rsidR="00321CED" w:rsidRPr="00045D1E" w:rsidTr="00321CED">
              <w:tc>
                <w:tcPr>
                  <w:tcW w:w="2149" w:type="dxa"/>
                </w:tcPr>
                <w:p w:rsidR="00321CED" w:rsidRPr="00045D1E" w:rsidRDefault="00967D1A" w:rsidP="00925E67">
                  <w:pPr>
                    <w:framePr w:hSpace="180" w:wrap="around" w:vAnchor="text" w:hAnchor="text" w:y="1"/>
                    <w:spacing w:after="0" w:line="240" w:lineRule="auto"/>
                    <w:suppressOverlap/>
                    <w:rPr>
                      <w:bCs/>
                    </w:rPr>
                  </w:pPr>
                  <w:r>
                    <w:rPr>
                      <w:bCs/>
                    </w:rPr>
                    <w:t>Ashill</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Fire Safety Inspection</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000764</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£62.40</w:t>
                  </w:r>
                </w:p>
              </w:tc>
            </w:tr>
            <w:tr w:rsidR="00321CED" w:rsidRPr="00045D1E" w:rsidTr="00321CED">
              <w:tc>
                <w:tcPr>
                  <w:tcW w:w="2149" w:type="dxa"/>
                </w:tcPr>
                <w:p w:rsidR="00321CED" w:rsidRPr="00045D1E" w:rsidRDefault="00967D1A" w:rsidP="00925E67">
                  <w:pPr>
                    <w:framePr w:hSpace="180" w:wrap="around" w:vAnchor="text" w:hAnchor="text" w:y="1"/>
                    <w:spacing w:after="0" w:line="240" w:lineRule="auto"/>
                    <w:suppressOverlap/>
                    <w:rPr>
                      <w:bCs/>
                    </w:rPr>
                  </w:pPr>
                  <w:r>
                    <w:rPr>
                      <w:bCs/>
                    </w:rPr>
                    <w:t>FHDC</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Bins</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000765</w:t>
                  </w:r>
                </w:p>
              </w:tc>
              <w:tc>
                <w:tcPr>
                  <w:tcW w:w="2149" w:type="dxa"/>
                </w:tcPr>
                <w:p w:rsidR="00321CED" w:rsidRPr="00045D1E" w:rsidRDefault="00967D1A" w:rsidP="00925E67">
                  <w:pPr>
                    <w:framePr w:hSpace="180" w:wrap="around" w:vAnchor="text" w:hAnchor="text" w:y="1"/>
                    <w:spacing w:after="0" w:line="240" w:lineRule="auto"/>
                    <w:suppressOverlap/>
                    <w:rPr>
                      <w:bCs/>
                    </w:rPr>
                  </w:pPr>
                  <w:r>
                    <w:rPr>
                      <w:bCs/>
                    </w:rPr>
                    <w:t>£70.04</w:t>
                  </w:r>
                </w:p>
              </w:tc>
            </w:tr>
            <w:tr w:rsidR="00967D1A" w:rsidRPr="00045D1E" w:rsidTr="00321CED">
              <w:tc>
                <w:tcPr>
                  <w:tcW w:w="2149" w:type="dxa"/>
                </w:tcPr>
                <w:p w:rsidR="00967D1A" w:rsidRPr="00045D1E" w:rsidRDefault="00967D1A" w:rsidP="00925E67">
                  <w:pPr>
                    <w:framePr w:hSpace="180" w:wrap="around" w:vAnchor="text" w:hAnchor="text" w:y="1"/>
                    <w:spacing w:after="0" w:line="240" w:lineRule="auto"/>
                    <w:suppressOverlap/>
                    <w:rPr>
                      <w:bCs/>
                    </w:rPr>
                  </w:pPr>
                  <w:r>
                    <w:rPr>
                      <w:bCs/>
                    </w:rPr>
                    <w:lastRenderedPageBreak/>
                    <w:t>WPC</w:t>
                  </w:r>
                </w:p>
              </w:tc>
              <w:tc>
                <w:tcPr>
                  <w:tcW w:w="2149" w:type="dxa"/>
                </w:tcPr>
                <w:p w:rsidR="00967D1A" w:rsidRPr="00045D1E" w:rsidRDefault="00967D1A" w:rsidP="00925E67">
                  <w:pPr>
                    <w:framePr w:hSpace="180" w:wrap="around" w:vAnchor="text" w:hAnchor="text" w:y="1"/>
                    <w:spacing w:after="0" w:line="240" w:lineRule="auto"/>
                    <w:suppressOverlap/>
                    <w:rPr>
                      <w:bCs/>
                    </w:rPr>
                  </w:pPr>
                  <w:r>
                    <w:rPr>
                      <w:bCs/>
                    </w:rPr>
                    <w:t>Reimburse AMH Chq 701</w:t>
                  </w:r>
                </w:p>
              </w:tc>
              <w:tc>
                <w:tcPr>
                  <w:tcW w:w="2149" w:type="dxa"/>
                </w:tcPr>
                <w:p w:rsidR="00967D1A" w:rsidRPr="00045D1E" w:rsidRDefault="00967D1A" w:rsidP="00925E67">
                  <w:pPr>
                    <w:framePr w:hSpace="180" w:wrap="around" w:vAnchor="text" w:hAnchor="text" w:y="1"/>
                    <w:spacing w:after="0" w:line="240" w:lineRule="auto"/>
                    <w:suppressOverlap/>
                    <w:rPr>
                      <w:bCs/>
                    </w:rPr>
                  </w:pPr>
                  <w:r>
                    <w:rPr>
                      <w:bCs/>
                    </w:rPr>
                    <w:t>000766</w:t>
                  </w:r>
                </w:p>
              </w:tc>
              <w:tc>
                <w:tcPr>
                  <w:tcW w:w="2149" w:type="dxa"/>
                </w:tcPr>
                <w:p w:rsidR="00967D1A" w:rsidRPr="00045D1E" w:rsidRDefault="00967D1A" w:rsidP="00925E67">
                  <w:pPr>
                    <w:framePr w:hSpace="180" w:wrap="around" w:vAnchor="text" w:hAnchor="text" w:y="1"/>
                    <w:spacing w:after="0" w:line="240" w:lineRule="auto"/>
                    <w:suppressOverlap/>
                    <w:rPr>
                      <w:bCs/>
                    </w:rPr>
                  </w:pPr>
                  <w:r>
                    <w:rPr>
                      <w:bCs/>
                    </w:rPr>
                    <w:t>£75.00</w:t>
                  </w:r>
                </w:p>
              </w:tc>
            </w:tr>
            <w:tr w:rsidR="00967D1A" w:rsidRPr="00045D1E" w:rsidTr="00321CED">
              <w:tc>
                <w:tcPr>
                  <w:tcW w:w="2149" w:type="dxa"/>
                </w:tcPr>
                <w:p w:rsidR="00967D1A" w:rsidRPr="00045D1E" w:rsidRDefault="00967D1A" w:rsidP="00925E67">
                  <w:pPr>
                    <w:framePr w:hSpace="180" w:wrap="around" w:vAnchor="text" w:hAnchor="text" w:y="1"/>
                    <w:spacing w:after="0" w:line="240" w:lineRule="auto"/>
                    <w:suppressOverlap/>
                    <w:rPr>
                      <w:bCs/>
                    </w:rPr>
                  </w:pPr>
                  <w:r>
                    <w:rPr>
                      <w:bCs/>
                    </w:rPr>
                    <w:t>WPC</w:t>
                  </w:r>
                </w:p>
              </w:tc>
              <w:tc>
                <w:tcPr>
                  <w:tcW w:w="2149" w:type="dxa"/>
                </w:tcPr>
                <w:p w:rsidR="00967D1A" w:rsidRPr="00045D1E" w:rsidRDefault="00967D1A" w:rsidP="00925E67">
                  <w:pPr>
                    <w:framePr w:hSpace="180" w:wrap="around" w:vAnchor="text" w:hAnchor="text" w:y="1"/>
                    <w:spacing w:after="0" w:line="240" w:lineRule="auto"/>
                    <w:suppressOverlap/>
                    <w:rPr>
                      <w:bCs/>
                    </w:rPr>
                  </w:pPr>
                  <w:r>
                    <w:rPr>
                      <w:bCs/>
                    </w:rPr>
                    <w:t>Reimburse Browns of Burwell Chq 702</w:t>
                  </w:r>
                </w:p>
              </w:tc>
              <w:tc>
                <w:tcPr>
                  <w:tcW w:w="2149" w:type="dxa"/>
                </w:tcPr>
                <w:p w:rsidR="00967D1A" w:rsidRPr="00045D1E" w:rsidRDefault="00967D1A" w:rsidP="00925E67">
                  <w:pPr>
                    <w:framePr w:hSpace="180" w:wrap="around" w:vAnchor="text" w:hAnchor="text" w:y="1"/>
                    <w:spacing w:after="0" w:line="240" w:lineRule="auto"/>
                    <w:suppressOverlap/>
                    <w:rPr>
                      <w:bCs/>
                    </w:rPr>
                  </w:pPr>
                  <w:r>
                    <w:rPr>
                      <w:bCs/>
                    </w:rPr>
                    <w:t>000767</w:t>
                  </w:r>
                </w:p>
              </w:tc>
              <w:tc>
                <w:tcPr>
                  <w:tcW w:w="2149" w:type="dxa"/>
                </w:tcPr>
                <w:p w:rsidR="00967D1A" w:rsidRPr="00045D1E" w:rsidRDefault="00967D1A" w:rsidP="00925E67">
                  <w:pPr>
                    <w:framePr w:hSpace="180" w:wrap="around" w:vAnchor="text" w:hAnchor="text" w:y="1"/>
                    <w:spacing w:after="0" w:line="240" w:lineRule="auto"/>
                    <w:suppressOverlap/>
                    <w:rPr>
                      <w:bCs/>
                    </w:rPr>
                  </w:pPr>
                  <w:r>
                    <w:rPr>
                      <w:bCs/>
                    </w:rPr>
                    <w:t>£321.11</w:t>
                  </w:r>
                </w:p>
              </w:tc>
            </w:tr>
          </w:tbl>
          <w:p w:rsidR="00321CED" w:rsidRPr="00045D1E" w:rsidRDefault="00321CED" w:rsidP="008348DE">
            <w:pPr>
              <w:spacing w:after="0" w:line="240" w:lineRule="auto"/>
              <w:rPr>
                <w:bCs/>
              </w:rPr>
            </w:pPr>
          </w:p>
        </w:tc>
        <w:tc>
          <w:tcPr>
            <w:tcW w:w="1383" w:type="dxa"/>
            <w:tcBorders>
              <w:left w:val="single" w:sz="4" w:space="0" w:color="auto"/>
            </w:tcBorders>
          </w:tcPr>
          <w:p w:rsidR="00E64035" w:rsidRDefault="00E64035" w:rsidP="00905116">
            <w:pPr>
              <w:tabs>
                <w:tab w:val="left" w:pos="975"/>
              </w:tabs>
              <w:spacing w:after="360"/>
            </w:pPr>
          </w:p>
          <w:p w:rsidR="00C11195" w:rsidRDefault="00C11195" w:rsidP="00905116">
            <w:pPr>
              <w:tabs>
                <w:tab w:val="left" w:pos="975"/>
              </w:tabs>
              <w:spacing w:after="360"/>
            </w:pPr>
          </w:p>
          <w:p w:rsidR="00C11195" w:rsidRDefault="00C11195" w:rsidP="00905116">
            <w:pPr>
              <w:tabs>
                <w:tab w:val="left" w:pos="975"/>
              </w:tabs>
              <w:spacing w:after="360"/>
            </w:pPr>
          </w:p>
          <w:p w:rsidR="00C11195" w:rsidRDefault="00C11195" w:rsidP="00905116">
            <w:pPr>
              <w:tabs>
                <w:tab w:val="left" w:pos="975"/>
              </w:tabs>
              <w:spacing w:after="360"/>
            </w:pPr>
          </w:p>
          <w:p w:rsidR="00C11195" w:rsidRPr="00045D1E" w:rsidRDefault="00C11195"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67D1A">
            <w:pPr>
              <w:spacing w:after="0" w:line="240" w:lineRule="auto"/>
              <w:rPr>
                <w:b/>
              </w:rPr>
            </w:pPr>
          </w:p>
          <w:p w:rsidR="00185006" w:rsidRDefault="00185006" w:rsidP="00967D1A">
            <w:pPr>
              <w:spacing w:after="0" w:line="240" w:lineRule="auto"/>
              <w:rPr>
                <w:b/>
              </w:rPr>
            </w:pPr>
            <w:r>
              <w:rPr>
                <w:b/>
              </w:rPr>
              <w:t>16/</w:t>
            </w:r>
            <w:r w:rsidR="00045D1E">
              <w:rPr>
                <w:b/>
              </w:rPr>
              <w:t>5/13.</w:t>
            </w:r>
            <w:r>
              <w:rPr>
                <w:b/>
              </w:rPr>
              <w:t>4</w:t>
            </w:r>
          </w:p>
          <w:p w:rsidR="00045D1E" w:rsidRDefault="00045D1E" w:rsidP="00967D1A">
            <w:pPr>
              <w:spacing w:after="0" w:line="240" w:lineRule="auto"/>
              <w:rPr>
                <w:b/>
              </w:rPr>
            </w:pPr>
          </w:p>
          <w:p w:rsidR="00045D1E" w:rsidRDefault="00045D1E" w:rsidP="00967D1A">
            <w:pPr>
              <w:spacing w:after="0" w:line="240" w:lineRule="auto"/>
              <w:rPr>
                <w:b/>
              </w:rPr>
            </w:pPr>
          </w:p>
          <w:p w:rsidR="00045D1E" w:rsidRDefault="00045D1E" w:rsidP="00967D1A">
            <w:pPr>
              <w:spacing w:after="0" w:line="240" w:lineRule="auto"/>
              <w:rPr>
                <w:b/>
              </w:rPr>
            </w:pPr>
            <w:r>
              <w:rPr>
                <w:b/>
              </w:rPr>
              <w:t>16/05/14</w:t>
            </w:r>
          </w:p>
          <w:p w:rsidR="00045D1E" w:rsidRDefault="00045D1E" w:rsidP="00967D1A">
            <w:pPr>
              <w:spacing w:after="0" w:line="240" w:lineRule="auto"/>
              <w:rPr>
                <w:b/>
              </w:rPr>
            </w:pPr>
          </w:p>
          <w:p w:rsidR="00045D1E" w:rsidRDefault="00045D1E" w:rsidP="00967D1A">
            <w:pPr>
              <w:spacing w:after="120" w:line="240" w:lineRule="auto"/>
              <w:rPr>
                <w:b/>
              </w:rPr>
            </w:pPr>
          </w:p>
          <w:p w:rsidR="00045D1E" w:rsidRDefault="00045D1E" w:rsidP="00967D1A">
            <w:pPr>
              <w:spacing w:after="0" w:line="240" w:lineRule="auto"/>
              <w:rPr>
                <w:b/>
              </w:rPr>
            </w:pPr>
            <w:r>
              <w:rPr>
                <w:b/>
              </w:rPr>
              <w:t>16/05/15</w:t>
            </w:r>
          </w:p>
          <w:p w:rsidR="00045D1E" w:rsidRDefault="00045D1E" w:rsidP="00967D1A">
            <w:pPr>
              <w:spacing w:after="0" w:line="240" w:lineRule="auto"/>
              <w:rPr>
                <w:b/>
              </w:rPr>
            </w:pPr>
            <w:r>
              <w:rPr>
                <w:b/>
              </w:rPr>
              <w:t>16/05/15.1</w:t>
            </w:r>
          </w:p>
          <w:p w:rsidR="00045D1E" w:rsidRDefault="00045D1E" w:rsidP="00967D1A">
            <w:pPr>
              <w:spacing w:after="0" w:line="240" w:lineRule="auto"/>
              <w:rPr>
                <w:b/>
              </w:rPr>
            </w:pPr>
          </w:p>
          <w:p w:rsidR="00045D1E" w:rsidRDefault="00045D1E" w:rsidP="00967D1A">
            <w:pPr>
              <w:spacing w:after="0" w:line="240" w:lineRule="auto"/>
              <w:rPr>
                <w:b/>
              </w:rPr>
            </w:pPr>
          </w:p>
          <w:p w:rsidR="00045D1E" w:rsidRDefault="00045D1E" w:rsidP="00967D1A">
            <w:pPr>
              <w:spacing w:after="0" w:line="240" w:lineRule="auto"/>
              <w:rPr>
                <w:b/>
              </w:rPr>
            </w:pPr>
            <w:r>
              <w:rPr>
                <w:b/>
              </w:rPr>
              <w:t>16/05/15.2</w:t>
            </w:r>
          </w:p>
          <w:p w:rsidR="00045D1E" w:rsidRDefault="00045D1E" w:rsidP="00967D1A">
            <w:pPr>
              <w:spacing w:after="0" w:line="240" w:lineRule="auto"/>
              <w:rPr>
                <w:b/>
              </w:rPr>
            </w:pPr>
          </w:p>
          <w:p w:rsidR="00045D1E" w:rsidRDefault="00045D1E" w:rsidP="00967D1A">
            <w:pPr>
              <w:spacing w:after="0" w:line="240" w:lineRule="auto"/>
              <w:rPr>
                <w:b/>
              </w:rPr>
            </w:pPr>
          </w:p>
          <w:p w:rsidR="00045D1E" w:rsidRDefault="00045D1E" w:rsidP="00967D1A">
            <w:pPr>
              <w:spacing w:after="0" w:line="240" w:lineRule="auto"/>
              <w:rPr>
                <w:b/>
              </w:rPr>
            </w:pPr>
            <w:r>
              <w:rPr>
                <w:b/>
              </w:rPr>
              <w:t>16/05/15.3</w:t>
            </w: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D4537A" w:rsidRDefault="00D4537A" w:rsidP="00967D1A">
            <w:pPr>
              <w:spacing w:after="0" w:line="240" w:lineRule="auto"/>
              <w:rPr>
                <w:b/>
              </w:rPr>
            </w:pPr>
          </w:p>
          <w:p w:rsidR="003B67D1" w:rsidRDefault="003B67D1" w:rsidP="00967D1A">
            <w:pPr>
              <w:spacing w:after="0" w:line="240" w:lineRule="auto"/>
              <w:rPr>
                <w:b/>
              </w:rPr>
            </w:pPr>
          </w:p>
          <w:p w:rsidR="00D4537A" w:rsidRDefault="00D4537A" w:rsidP="00967D1A">
            <w:pPr>
              <w:spacing w:after="0" w:line="240" w:lineRule="auto"/>
              <w:rPr>
                <w:b/>
              </w:rPr>
            </w:pPr>
            <w:r>
              <w:rPr>
                <w:b/>
              </w:rPr>
              <w:t>16/05/15.4</w:t>
            </w:r>
          </w:p>
          <w:p w:rsidR="00D4537A" w:rsidRDefault="00D4537A" w:rsidP="00967D1A">
            <w:pPr>
              <w:spacing w:after="0" w:line="240" w:lineRule="auto"/>
              <w:rPr>
                <w:b/>
              </w:rPr>
            </w:pPr>
          </w:p>
          <w:p w:rsidR="00D4537A" w:rsidRDefault="00D4537A" w:rsidP="00967D1A">
            <w:pPr>
              <w:spacing w:after="0" w:line="240" w:lineRule="auto"/>
              <w:rPr>
                <w:b/>
              </w:rPr>
            </w:pPr>
          </w:p>
        </w:tc>
        <w:tc>
          <w:tcPr>
            <w:tcW w:w="8114" w:type="dxa"/>
            <w:tcBorders>
              <w:left w:val="single" w:sz="4" w:space="0" w:color="auto"/>
              <w:right w:val="single" w:sz="4" w:space="0" w:color="auto"/>
            </w:tcBorders>
          </w:tcPr>
          <w:p w:rsidR="005E7C05" w:rsidRDefault="005E7C05" w:rsidP="00905116">
            <w:pPr>
              <w:spacing w:after="0"/>
              <w:rPr>
                <w:bCs/>
              </w:rPr>
            </w:pPr>
          </w:p>
          <w:p w:rsidR="00185006" w:rsidRDefault="00185006" w:rsidP="00905116">
            <w:pPr>
              <w:spacing w:after="0"/>
              <w:rPr>
                <w:b/>
                <w:bCs/>
              </w:rPr>
            </w:pPr>
            <w:r>
              <w:rPr>
                <w:b/>
                <w:bCs/>
              </w:rPr>
              <w:t>Village Hall Toilet Refurbishment Financial Report</w:t>
            </w:r>
          </w:p>
          <w:p w:rsidR="00185006" w:rsidRDefault="00185006" w:rsidP="00185006">
            <w:pPr>
              <w:spacing w:after="0" w:line="240" w:lineRule="auto"/>
              <w:rPr>
                <w:bCs/>
              </w:rPr>
            </w:pPr>
            <w:r>
              <w:rPr>
                <w:bCs/>
              </w:rPr>
              <w:t>Deferred to Extraordinary Meeting to be held on Monday 13</w:t>
            </w:r>
            <w:r w:rsidRPr="00FB3C95">
              <w:rPr>
                <w:bCs/>
                <w:vertAlign w:val="superscript"/>
              </w:rPr>
              <w:t>th</w:t>
            </w:r>
            <w:r>
              <w:rPr>
                <w:bCs/>
              </w:rPr>
              <w:t xml:space="preserve"> June 2016.</w:t>
            </w:r>
          </w:p>
          <w:p w:rsidR="00045D1E" w:rsidRDefault="00045D1E" w:rsidP="00185006">
            <w:pPr>
              <w:spacing w:after="0" w:line="240" w:lineRule="auto"/>
              <w:rPr>
                <w:bCs/>
              </w:rPr>
            </w:pPr>
          </w:p>
          <w:p w:rsidR="00045D1E" w:rsidRDefault="00045D1E" w:rsidP="00185006">
            <w:pPr>
              <w:spacing w:after="0" w:line="240" w:lineRule="auto"/>
              <w:rPr>
                <w:b/>
                <w:bCs/>
                <w:u w:val="single"/>
              </w:rPr>
            </w:pPr>
            <w:r>
              <w:rPr>
                <w:b/>
                <w:bCs/>
                <w:u w:val="single"/>
              </w:rPr>
              <w:t>Correspondence:</w:t>
            </w:r>
          </w:p>
          <w:p w:rsidR="00045D1E" w:rsidRDefault="00045D1E" w:rsidP="00185006">
            <w:pPr>
              <w:spacing w:after="0" w:line="240" w:lineRule="auto"/>
              <w:rPr>
                <w:bCs/>
              </w:rPr>
            </w:pPr>
            <w:r>
              <w:rPr>
                <w:bCs/>
              </w:rPr>
              <w:t>None.</w:t>
            </w:r>
          </w:p>
          <w:p w:rsidR="00045D1E" w:rsidRDefault="00045D1E" w:rsidP="00185006">
            <w:pPr>
              <w:spacing w:after="0" w:line="240" w:lineRule="auto"/>
              <w:rPr>
                <w:bCs/>
              </w:rPr>
            </w:pPr>
          </w:p>
          <w:p w:rsidR="00045D1E" w:rsidRDefault="00045D1E" w:rsidP="00185006">
            <w:pPr>
              <w:spacing w:after="0" w:line="240" w:lineRule="auto"/>
              <w:rPr>
                <w:b/>
                <w:bCs/>
                <w:u w:val="single"/>
              </w:rPr>
            </w:pPr>
            <w:r>
              <w:rPr>
                <w:b/>
                <w:bCs/>
                <w:u w:val="single"/>
              </w:rPr>
              <w:t>Parish Matters:</w:t>
            </w:r>
          </w:p>
          <w:p w:rsidR="00045D1E" w:rsidRDefault="00045D1E" w:rsidP="00185006">
            <w:pPr>
              <w:spacing w:after="0" w:line="240" w:lineRule="auto"/>
              <w:rPr>
                <w:b/>
                <w:bCs/>
              </w:rPr>
            </w:pPr>
            <w:r>
              <w:rPr>
                <w:b/>
                <w:bCs/>
              </w:rPr>
              <w:t>Defibrillator</w:t>
            </w:r>
          </w:p>
          <w:p w:rsidR="00045D1E" w:rsidRDefault="00045D1E" w:rsidP="00045D1E">
            <w:pPr>
              <w:spacing w:after="0" w:line="240" w:lineRule="auto"/>
              <w:rPr>
                <w:bCs/>
              </w:rPr>
            </w:pPr>
            <w:r>
              <w:rPr>
                <w:bCs/>
              </w:rPr>
              <w:t>Deferred to the next ordinary meeting to be held on Tuesday 12</w:t>
            </w:r>
            <w:r w:rsidRPr="00045D1E">
              <w:rPr>
                <w:bCs/>
                <w:vertAlign w:val="superscript"/>
              </w:rPr>
              <w:t>th</w:t>
            </w:r>
            <w:r>
              <w:rPr>
                <w:bCs/>
              </w:rPr>
              <w:t xml:space="preserve"> July 2016.</w:t>
            </w:r>
          </w:p>
          <w:p w:rsidR="00045D1E" w:rsidRDefault="00045D1E" w:rsidP="00045D1E">
            <w:pPr>
              <w:spacing w:after="0" w:line="240" w:lineRule="auto"/>
              <w:rPr>
                <w:bCs/>
              </w:rPr>
            </w:pPr>
          </w:p>
          <w:p w:rsidR="00045D1E" w:rsidRPr="00045D1E" w:rsidRDefault="00045D1E" w:rsidP="00045D1E">
            <w:pPr>
              <w:spacing w:after="0" w:line="240" w:lineRule="auto"/>
              <w:rPr>
                <w:b/>
                <w:bCs/>
              </w:rPr>
            </w:pPr>
            <w:r>
              <w:rPr>
                <w:b/>
                <w:bCs/>
              </w:rPr>
              <w:t>Village Sign</w:t>
            </w:r>
          </w:p>
          <w:p w:rsidR="00045D1E" w:rsidRDefault="00045D1E" w:rsidP="00045D1E">
            <w:pPr>
              <w:spacing w:after="0" w:line="240" w:lineRule="auto"/>
              <w:rPr>
                <w:bCs/>
              </w:rPr>
            </w:pPr>
            <w:r>
              <w:rPr>
                <w:bCs/>
              </w:rPr>
              <w:t>Deferred to the next ordinary meeting to be held on Tuesday 12</w:t>
            </w:r>
            <w:r w:rsidRPr="00045D1E">
              <w:rPr>
                <w:bCs/>
                <w:vertAlign w:val="superscript"/>
              </w:rPr>
              <w:t>th</w:t>
            </w:r>
            <w:r>
              <w:rPr>
                <w:bCs/>
              </w:rPr>
              <w:t xml:space="preserve"> July 2016.</w:t>
            </w:r>
          </w:p>
          <w:p w:rsidR="00045D1E" w:rsidRDefault="00045D1E" w:rsidP="00045D1E">
            <w:pPr>
              <w:spacing w:after="0" w:line="240" w:lineRule="auto"/>
              <w:rPr>
                <w:bCs/>
              </w:rPr>
            </w:pPr>
          </w:p>
          <w:p w:rsidR="00045D1E" w:rsidRDefault="00045D1E" w:rsidP="00045D1E">
            <w:pPr>
              <w:spacing w:after="0" w:line="240" w:lineRule="auto"/>
              <w:rPr>
                <w:b/>
                <w:bCs/>
              </w:rPr>
            </w:pPr>
            <w:r>
              <w:rPr>
                <w:b/>
                <w:bCs/>
              </w:rPr>
              <w:t>Village Planting Update</w:t>
            </w:r>
          </w:p>
          <w:p w:rsidR="00D4537A" w:rsidRDefault="00D4537A" w:rsidP="00045D1E">
            <w:pPr>
              <w:spacing w:after="0" w:line="240" w:lineRule="auto"/>
              <w:rPr>
                <w:bCs/>
              </w:rPr>
            </w:pPr>
            <w:r>
              <w:rPr>
                <w:bCs/>
              </w:rPr>
              <w:t>Cllr. Nick Foster updated the meeting with the following;</w:t>
            </w:r>
          </w:p>
          <w:p w:rsidR="00D4537A" w:rsidRDefault="00D4537A" w:rsidP="00045D1E">
            <w:pPr>
              <w:spacing w:after="0" w:line="240" w:lineRule="auto"/>
              <w:rPr>
                <w:bCs/>
              </w:rPr>
            </w:pPr>
          </w:p>
          <w:p w:rsidR="00045D1E" w:rsidRDefault="00D4537A" w:rsidP="00045D1E">
            <w:pPr>
              <w:spacing w:after="0" w:line="240" w:lineRule="auto"/>
              <w:rPr>
                <w:bCs/>
              </w:rPr>
            </w:pPr>
            <w:r>
              <w:rPr>
                <w:bCs/>
              </w:rPr>
              <w:t xml:space="preserve">“At the end of April, Cllr. Steve Foster, Ed Lubbock and myself met up and planted the shrubs at the three entrances to the village. Although small and rather unnoticeable at the moment, they should grow up in no time.  Towards the end of August/early September we intend to plant the bulbs around the signs as well. The total cost for all the shrubs planted was £172.10, which was paid for by the money we won from the Village of the Year Competition in 2014. Driving through Moulton a couple of weeks ago, I noticed that under all their street signs, where landscaping companies have sprayed </w:t>
            </w:r>
            <w:r w:rsidR="00457F8B">
              <w:rPr>
                <w:bCs/>
              </w:rPr>
              <w:t>weed killer</w:t>
            </w:r>
            <w:r>
              <w:rPr>
                <w:bCs/>
              </w:rPr>
              <w:t xml:space="preserve"> and left bare dirt, that they have installed planters filled with a selection of different bulbs/plants. Looking forward I wondered whether this may be something we could do, just to make the bare patches less of an eyesore and bring a bit more colour to the village.”</w:t>
            </w:r>
          </w:p>
          <w:p w:rsidR="00D4537A" w:rsidRDefault="00D4537A" w:rsidP="00045D1E">
            <w:pPr>
              <w:spacing w:after="0" w:line="240" w:lineRule="auto"/>
              <w:rPr>
                <w:bCs/>
              </w:rPr>
            </w:pPr>
          </w:p>
          <w:p w:rsidR="00D4537A" w:rsidRPr="00D4537A" w:rsidRDefault="00D4537A" w:rsidP="00045D1E">
            <w:pPr>
              <w:spacing w:after="0" w:line="240" w:lineRule="auto"/>
              <w:rPr>
                <w:b/>
                <w:bCs/>
              </w:rPr>
            </w:pPr>
            <w:r>
              <w:rPr>
                <w:b/>
                <w:bCs/>
              </w:rPr>
              <w:t>PC Land Ownership</w:t>
            </w:r>
          </w:p>
          <w:p w:rsidR="00185006" w:rsidRPr="00185006" w:rsidRDefault="00D4537A" w:rsidP="003B67D1">
            <w:pPr>
              <w:spacing w:after="0" w:line="240" w:lineRule="auto"/>
              <w:rPr>
                <w:b/>
                <w:bCs/>
              </w:rPr>
            </w:pPr>
            <w:r>
              <w:rPr>
                <w:bCs/>
              </w:rPr>
              <w:t>Deferred to the next ordinary meeting to be held on Tuesday 12</w:t>
            </w:r>
            <w:r w:rsidRPr="00045D1E">
              <w:rPr>
                <w:bCs/>
                <w:vertAlign w:val="superscript"/>
              </w:rPr>
              <w:t>th</w:t>
            </w:r>
            <w:r>
              <w:rPr>
                <w:bCs/>
              </w:rPr>
              <w:t xml:space="preserve"> July 2016.</w:t>
            </w:r>
            <w:r w:rsidR="00C11195">
              <w:rPr>
                <w:b/>
                <w:bCs/>
              </w:rPr>
              <w:tab/>
            </w:r>
          </w:p>
        </w:tc>
        <w:tc>
          <w:tcPr>
            <w:tcW w:w="1383" w:type="dxa"/>
            <w:tcBorders>
              <w:left w:val="single" w:sz="4" w:space="0" w:color="auto"/>
            </w:tcBorders>
          </w:tcPr>
          <w:p w:rsidR="002E77F8" w:rsidRDefault="002E77F8" w:rsidP="00905116">
            <w:pPr>
              <w:tabs>
                <w:tab w:val="left" w:pos="975"/>
              </w:tabs>
              <w:spacing w:after="360"/>
            </w:pPr>
          </w:p>
          <w:p w:rsidR="00C11195" w:rsidRDefault="00C11195" w:rsidP="00905116">
            <w:pPr>
              <w:tabs>
                <w:tab w:val="left" w:pos="975"/>
              </w:tabs>
              <w:spacing w:after="360"/>
            </w:pPr>
          </w:p>
          <w:p w:rsidR="00C11195" w:rsidRDefault="00C11195" w:rsidP="00905116">
            <w:pPr>
              <w:tabs>
                <w:tab w:val="left" w:pos="975"/>
              </w:tabs>
              <w:spacing w:after="360"/>
            </w:pPr>
          </w:p>
          <w:p w:rsidR="00DD01A4" w:rsidRDefault="00DD01A4" w:rsidP="00DD01A4">
            <w:pPr>
              <w:tabs>
                <w:tab w:val="left" w:pos="975"/>
              </w:tabs>
              <w:spacing w:after="240"/>
              <w:rPr>
                <w:b/>
              </w:rPr>
            </w:pPr>
          </w:p>
          <w:p w:rsidR="00DD01A4" w:rsidRPr="00C11195" w:rsidRDefault="00DD01A4" w:rsidP="00DD01A4">
            <w:pPr>
              <w:tabs>
                <w:tab w:val="left" w:pos="975"/>
              </w:tabs>
              <w:spacing w:after="360"/>
              <w:rPr>
                <w:b/>
              </w:rPr>
            </w:pPr>
            <w:r>
              <w:rPr>
                <w:b/>
              </w:rPr>
              <w:t>Cler</w:t>
            </w:r>
            <w:r w:rsidR="00C11195">
              <w:rPr>
                <w:b/>
              </w:rPr>
              <w:t>k</w:t>
            </w:r>
          </w:p>
          <w:p w:rsidR="00C11195" w:rsidRDefault="00C11195" w:rsidP="00DD01A4">
            <w:pPr>
              <w:tabs>
                <w:tab w:val="left" w:pos="975"/>
              </w:tabs>
              <w:spacing w:after="360"/>
              <w:rPr>
                <w:b/>
              </w:rPr>
            </w:pPr>
            <w:r>
              <w:rPr>
                <w:b/>
              </w:rPr>
              <w:t>Clerk</w:t>
            </w:r>
          </w:p>
          <w:p w:rsidR="00C11195" w:rsidRDefault="00C11195" w:rsidP="00905116">
            <w:pPr>
              <w:tabs>
                <w:tab w:val="left" w:pos="975"/>
              </w:tabs>
              <w:spacing w:after="360"/>
              <w:rPr>
                <w:b/>
              </w:rPr>
            </w:pPr>
          </w:p>
          <w:p w:rsidR="00C11195" w:rsidRDefault="00C11195" w:rsidP="00905116">
            <w:pPr>
              <w:tabs>
                <w:tab w:val="left" w:pos="975"/>
              </w:tabs>
              <w:spacing w:after="360"/>
              <w:rPr>
                <w:b/>
              </w:rPr>
            </w:pPr>
          </w:p>
          <w:p w:rsidR="00C11195" w:rsidRDefault="00C11195" w:rsidP="00905116">
            <w:pPr>
              <w:tabs>
                <w:tab w:val="left" w:pos="975"/>
              </w:tabs>
              <w:spacing w:after="360"/>
              <w:rPr>
                <w:b/>
              </w:rPr>
            </w:pPr>
          </w:p>
          <w:p w:rsidR="00C11195" w:rsidRDefault="00C11195" w:rsidP="00905116">
            <w:pPr>
              <w:tabs>
                <w:tab w:val="left" w:pos="975"/>
              </w:tabs>
              <w:spacing w:after="360"/>
              <w:rPr>
                <w:b/>
              </w:rPr>
            </w:pPr>
          </w:p>
          <w:p w:rsidR="00C11195" w:rsidRDefault="00C11195" w:rsidP="00905116">
            <w:pPr>
              <w:tabs>
                <w:tab w:val="left" w:pos="975"/>
              </w:tabs>
              <w:spacing w:after="360"/>
              <w:rPr>
                <w:b/>
              </w:rPr>
            </w:pPr>
          </w:p>
          <w:p w:rsidR="00967D1A" w:rsidRDefault="00967D1A" w:rsidP="00967D1A">
            <w:pPr>
              <w:tabs>
                <w:tab w:val="left" w:pos="975"/>
              </w:tabs>
              <w:spacing w:after="120"/>
              <w:rPr>
                <w:b/>
              </w:rPr>
            </w:pPr>
          </w:p>
          <w:p w:rsidR="003B67D1" w:rsidRDefault="003B67D1" w:rsidP="00DD01A4">
            <w:pPr>
              <w:tabs>
                <w:tab w:val="left" w:pos="975"/>
              </w:tabs>
              <w:spacing w:after="0"/>
              <w:rPr>
                <w:b/>
              </w:rPr>
            </w:pPr>
          </w:p>
          <w:p w:rsidR="00C11195" w:rsidRPr="00C11195" w:rsidRDefault="00C11195" w:rsidP="00DD01A4">
            <w:pPr>
              <w:tabs>
                <w:tab w:val="left" w:pos="975"/>
              </w:tabs>
              <w:spacing w:after="0"/>
              <w:rPr>
                <w:b/>
              </w:rPr>
            </w:pPr>
            <w:r>
              <w:rPr>
                <w:b/>
              </w:rPr>
              <w:t>Clerk/NF</w:t>
            </w:r>
          </w:p>
        </w:tc>
      </w:tr>
      <w:tr w:rsidR="002E77F8" w:rsidTr="003B67D1">
        <w:trPr>
          <w:trHeight w:val="589"/>
        </w:trPr>
        <w:tc>
          <w:tcPr>
            <w:tcW w:w="1384" w:type="dxa"/>
            <w:tcBorders>
              <w:right w:val="single" w:sz="4" w:space="0" w:color="auto"/>
            </w:tcBorders>
          </w:tcPr>
          <w:p w:rsidR="002E77F8" w:rsidRDefault="00D4537A" w:rsidP="00905116">
            <w:pPr>
              <w:spacing w:after="0" w:line="240" w:lineRule="auto"/>
              <w:rPr>
                <w:b/>
              </w:rPr>
            </w:pPr>
            <w:r>
              <w:rPr>
                <w:b/>
              </w:rPr>
              <w:t>16/05/16</w:t>
            </w:r>
          </w:p>
        </w:tc>
        <w:tc>
          <w:tcPr>
            <w:tcW w:w="8114" w:type="dxa"/>
            <w:tcBorders>
              <w:left w:val="single" w:sz="4" w:space="0" w:color="auto"/>
              <w:right w:val="single" w:sz="4" w:space="0" w:color="auto"/>
            </w:tcBorders>
          </w:tcPr>
          <w:p w:rsidR="00D4537A" w:rsidRPr="00D4537A" w:rsidRDefault="00D4537A" w:rsidP="00D4537A">
            <w:pPr>
              <w:spacing w:after="0" w:line="240" w:lineRule="auto"/>
              <w:rPr>
                <w:b/>
              </w:rPr>
            </w:pPr>
            <w:r w:rsidRPr="00D4537A">
              <w:rPr>
                <w:b/>
                <w:u w:val="single"/>
              </w:rPr>
              <w:t>Items for next Meeting to be held on Tuesday 12</w:t>
            </w:r>
            <w:r w:rsidRPr="00D4537A">
              <w:rPr>
                <w:b/>
                <w:u w:val="single"/>
                <w:vertAlign w:val="superscript"/>
              </w:rPr>
              <w:t>th</w:t>
            </w:r>
            <w:r w:rsidRPr="00D4537A">
              <w:rPr>
                <w:b/>
                <w:u w:val="single"/>
              </w:rPr>
              <w:t xml:space="preserve"> July 2016 at 7:30pm, in the Village Hall.</w:t>
            </w:r>
          </w:p>
          <w:p w:rsidR="00D4537A" w:rsidRDefault="00D4537A" w:rsidP="00D4537A">
            <w:pPr>
              <w:pStyle w:val="ListParagraph"/>
              <w:numPr>
                <w:ilvl w:val="0"/>
                <w:numId w:val="23"/>
              </w:numPr>
              <w:spacing w:after="0" w:line="240" w:lineRule="auto"/>
            </w:pPr>
            <w:r>
              <w:t>Defibrillator</w:t>
            </w:r>
          </w:p>
          <w:p w:rsidR="00D4537A" w:rsidRDefault="00D4537A" w:rsidP="00D4537A">
            <w:pPr>
              <w:pStyle w:val="ListParagraph"/>
              <w:numPr>
                <w:ilvl w:val="0"/>
                <w:numId w:val="23"/>
              </w:numPr>
              <w:spacing w:after="0" w:line="240" w:lineRule="auto"/>
            </w:pPr>
            <w:r>
              <w:t>Village Sign</w:t>
            </w:r>
          </w:p>
          <w:p w:rsidR="00D4537A" w:rsidRDefault="00D4537A" w:rsidP="00D4537A">
            <w:pPr>
              <w:pStyle w:val="ListParagraph"/>
              <w:numPr>
                <w:ilvl w:val="0"/>
                <w:numId w:val="23"/>
              </w:numPr>
              <w:spacing w:after="0" w:line="240" w:lineRule="auto"/>
            </w:pPr>
            <w:r>
              <w:t>PC Land Ownership</w:t>
            </w:r>
          </w:p>
          <w:p w:rsidR="00D4537A" w:rsidRDefault="00D4537A" w:rsidP="00D4537A">
            <w:pPr>
              <w:pStyle w:val="ListParagraph"/>
              <w:spacing w:after="0" w:line="240" w:lineRule="auto"/>
            </w:pPr>
          </w:p>
          <w:p w:rsidR="00D4537A" w:rsidRDefault="00D4537A" w:rsidP="00D4537A">
            <w:pPr>
              <w:spacing w:after="0"/>
            </w:pPr>
            <w:r>
              <w:t>Meeting closed at 8:35pm</w:t>
            </w:r>
          </w:p>
          <w:p w:rsidR="00C33A56" w:rsidRDefault="00C33A56" w:rsidP="00905116">
            <w:pPr>
              <w:spacing w:after="0"/>
              <w:rPr>
                <w:bCs/>
              </w:rPr>
            </w:pPr>
          </w:p>
          <w:p w:rsidR="00DD01A4" w:rsidRDefault="00DD01A4" w:rsidP="00905116">
            <w:pPr>
              <w:spacing w:after="0"/>
              <w:rPr>
                <w:bCs/>
              </w:rPr>
            </w:pPr>
          </w:p>
          <w:p w:rsidR="00DD01A4" w:rsidRDefault="00DD01A4" w:rsidP="00905116">
            <w:pPr>
              <w:spacing w:after="0"/>
              <w:rPr>
                <w:bCs/>
              </w:rPr>
            </w:pPr>
            <w:r>
              <w:rPr>
                <w:bCs/>
              </w:rPr>
              <w:t xml:space="preserve">Signed:   </w:t>
            </w:r>
            <w:r w:rsidR="00925E67">
              <w:rPr>
                <w:bCs/>
              </w:rPr>
              <w:t>Nick Foster</w:t>
            </w:r>
            <w:bookmarkStart w:id="0" w:name="_GoBack"/>
            <w:bookmarkEnd w:id="0"/>
            <w:r>
              <w:rPr>
                <w:bCs/>
              </w:rPr>
              <w:t xml:space="preserve">                                                                                    Date: 12</w:t>
            </w:r>
            <w:r w:rsidRPr="00DD01A4">
              <w:rPr>
                <w:bCs/>
                <w:vertAlign w:val="superscript"/>
              </w:rPr>
              <w:t>th</w:t>
            </w:r>
            <w:r>
              <w:rPr>
                <w:bCs/>
              </w:rPr>
              <w:t xml:space="preserve"> July 2016</w:t>
            </w:r>
          </w:p>
          <w:p w:rsidR="00DD01A4" w:rsidRDefault="00DD01A4" w:rsidP="00905116">
            <w:pPr>
              <w:spacing w:after="0"/>
              <w:rPr>
                <w:bCs/>
              </w:rPr>
            </w:pPr>
            <w:r>
              <w:rPr>
                <w:bCs/>
              </w:rPr>
              <w:t>Vice Chair, Worlington Parish Council</w:t>
            </w:r>
          </w:p>
        </w:tc>
        <w:tc>
          <w:tcPr>
            <w:tcW w:w="1383" w:type="dxa"/>
            <w:tcBorders>
              <w:left w:val="single" w:sz="4" w:space="0" w:color="auto"/>
            </w:tcBorders>
          </w:tcPr>
          <w:p w:rsidR="002E77F8" w:rsidRPr="00F039C2" w:rsidRDefault="002E77F8"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E54FF0" w:rsidRDefault="00E54FF0" w:rsidP="00905116">
            <w:pPr>
              <w:spacing w:after="0"/>
              <w:rPr>
                <w:bCs/>
              </w:rPr>
            </w:pPr>
          </w:p>
        </w:tc>
        <w:tc>
          <w:tcPr>
            <w:tcW w:w="1383" w:type="dxa"/>
            <w:tcBorders>
              <w:left w:val="single" w:sz="4" w:space="0" w:color="auto"/>
            </w:tcBorders>
          </w:tcPr>
          <w:p w:rsidR="002E77F8" w:rsidRPr="00F039C2" w:rsidRDefault="002E77F8"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9B7E53" w:rsidRPr="002E77F8" w:rsidRDefault="009B7E53" w:rsidP="00FB3C95">
            <w:pPr>
              <w:spacing w:after="0" w:line="240" w:lineRule="auto"/>
              <w:rPr>
                <w:bCs/>
              </w:rPr>
            </w:pPr>
          </w:p>
        </w:tc>
        <w:tc>
          <w:tcPr>
            <w:tcW w:w="1383" w:type="dxa"/>
            <w:tcBorders>
              <w:left w:val="single" w:sz="4" w:space="0" w:color="auto"/>
            </w:tcBorders>
          </w:tcPr>
          <w:p w:rsidR="002E77F8" w:rsidRPr="00F039C2" w:rsidRDefault="002E77F8"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A24027" w:rsidRPr="002E77F8" w:rsidRDefault="00A24027" w:rsidP="00905116">
            <w:pPr>
              <w:spacing w:after="0"/>
              <w:rPr>
                <w:bCs/>
              </w:rPr>
            </w:pPr>
          </w:p>
        </w:tc>
        <w:tc>
          <w:tcPr>
            <w:tcW w:w="1383" w:type="dxa"/>
            <w:tcBorders>
              <w:left w:val="single" w:sz="4" w:space="0" w:color="auto"/>
            </w:tcBorders>
          </w:tcPr>
          <w:p w:rsidR="002E77F8" w:rsidRPr="00F039C2" w:rsidRDefault="002E77F8"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2E77F8" w:rsidRPr="002E77F8" w:rsidRDefault="002E77F8" w:rsidP="00905116">
            <w:pPr>
              <w:spacing w:after="0"/>
              <w:rPr>
                <w:bCs/>
              </w:rPr>
            </w:pPr>
          </w:p>
        </w:tc>
        <w:tc>
          <w:tcPr>
            <w:tcW w:w="1383" w:type="dxa"/>
            <w:tcBorders>
              <w:left w:val="single" w:sz="4" w:space="0" w:color="auto"/>
            </w:tcBorders>
          </w:tcPr>
          <w:p w:rsidR="002E77F8" w:rsidRPr="00F039C2" w:rsidRDefault="002E77F8" w:rsidP="00905116">
            <w:pPr>
              <w:tabs>
                <w:tab w:val="left" w:pos="975"/>
              </w:tabs>
              <w:spacing w:after="360"/>
            </w:pPr>
          </w:p>
        </w:tc>
      </w:tr>
      <w:tr w:rsidR="002B24EF" w:rsidTr="003B67D1">
        <w:trPr>
          <w:trHeight w:val="589"/>
        </w:trPr>
        <w:tc>
          <w:tcPr>
            <w:tcW w:w="1384" w:type="dxa"/>
            <w:tcBorders>
              <w:right w:val="single" w:sz="4" w:space="0" w:color="auto"/>
            </w:tcBorders>
          </w:tcPr>
          <w:p w:rsidR="002B24EF" w:rsidRDefault="002B24EF" w:rsidP="00905116">
            <w:pPr>
              <w:spacing w:after="0" w:line="240" w:lineRule="auto"/>
              <w:rPr>
                <w:b/>
              </w:rPr>
            </w:pPr>
          </w:p>
        </w:tc>
        <w:tc>
          <w:tcPr>
            <w:tcW w:w="8114" w:type="dxa"/>
            <w:tcBorders>
              <w:left w:val="single" w:sz="4" w:space="0" w:color="auto"/>
              <w:right w:val="single" w:sz="4" w:space="0" w:color="auto"/>
            </w:tcBorders>
          </w:tcPr>
          <w:p w:rsidR="002B24EF" w:rsidRPr="002B24EF" w:rsidRDefault="002B24EF" w:rsidP="002B24EF">
            <w:pPr>
              <w:spacing w:after="0" w:line="240" w:lineRule="auto"/>
              <w:rPr>
                <w:bCs/>
              </w:rPr>
            </w:pPr>
          </w:p>
        </w:tc>
        <w:tc>
          <w:tcPr>
            <w:tcW w:w="1383" w:type="dxa"/>
            <w:tcBorders>
              <w:left w:val="single" w:sz="4" w:space="0" w:color="auto"/>
            </w:tcBorders>
          </w:tcPr>
          <w:p w:rsidR="002B24EF" w:rsidRPr="00F039C2" w:rsidRDefault="002B24EF"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2B24EF" w:rsidRPr="002E77F8" w:rsidRDefault="002B24EF" w:rsidP="00905116">
            <w:pPr>
              <w:spacing w:after="0"/>
              <w:rPr>
                <w:bCs/>
              </w:rPr>
            </w:pPr>
          </w:p>
        </w:tc>
        <w:tc>
          <w:tcPr>
            <w:tcW w:w="1383" w:type="dxa"/>
            <w:tcBorders>
              <w:left w:val="single" w:sz="4" w:space="0" w:color="auto"/>
            </w:tcBorders>
          </w:tcPr>
          <w:p w:rsidR="002E77F8" w:rsidRPr="00F039C2" w:rsidRDefault="002E77F8"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866C6E" w:rsidRPr="002E77F8" w:rsidRDefault="00866C6E" w:rsidP="00866C6E">
            <w:pPr>
              <w:spacing w:after="0" w:line="240" w:lineRule="auto"/>
              <w:rPr>
                <w:bCs/>
              </w:rPr>
            </w:pPr>
          </w:p>
        </w:tc>
        <w:tc>
          <w:tcPr>
            <w:tcW w:w="1383" w:type="dxa"/>
            <w:tcBorders>
              <w:left w:val="single" w:sz="4" w:space="0" w:color="auto"/>
            </w:tcBorders>
          </w:tcPr>
          <w:p w:rsidR="002E77F8" w:rsidRPr="00F039C2" w:rsidRDefault="002E77F8"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675B4A" w:rsidRDefault="00675B4A" w:rsidP="002B24EF">
            <w:pPr>
              <w:spacing w:after="0" w:line="240" w:lineRule="auto"/>
              <w:rPr>
                <w:bCs/>
              </w:rPr>
            </w:pPr>
          </w:p>
        </w:tc>
        <w:tc>
          <w:tcPr>
            <w:tcW w:w="1383" w:type="dxa"/>
            <w:tcBorders>
              <w:left w:val="single" w:sz="4" w:space="0" w:color="auto"/>
            </w:tcBorders>
          </w:tcPr>
          <w:p w:rsidR="002E77F8" w:rsidRPr="00F039C2" w:rsidRDefault="002E77F8" w:rsidP="00905116">
            <w:pPr>
              <w:tabs>
                <w:tab w:val="left" w:pos="975"/>
              </w:tabs>
              <w:spacing w:after="360"/>
            </w:pPr>
          </w:p>
        </w:tc>
      </w:tr>
      <w:tr w:rsidR="002E77F8" w:rsidTr="003B67D1">
        <w:trPr>
          <w:trHeight w:val="589"/>
        </w:trPr>
        <w:tc>
          <w:tcPr>
            <w:tcW w:w="1384" w:type="dxa"/>
            <w:tcBorders>
              <w:right w:val="single" w:sz="4" w:space="0" w:color="auto"/>
            </w:tcBorders>
          </w:tcPr>
          <w:p w:rsidR="002E77F8" w:rsidRDefault="002E77F8" w:rsidP="00905116">
            <w:pPr>
              <w:spacing w:after="0" w:line="240" w:lineRule="auto"/>
              <w:rPr>
                <w:b/>
              </w:rPr>
            </w:pPr>
          </w:p>
        </w:tc>
        <w:tc>
          <w:tcPr>
            <w:tcW w:w="8114" w:type="dxa"/>
            <w:tcBorders>
              <w:left w:val="single" w:sz="4" w:space="0" w:color="auto"/>
              <w:right w:val="single" w:sz="4" w:space="0" w:color="auto"/>
            </w:tcBorders>
          </w:tcPr>
          <w:p w:rsidR="002E77F8" w:rsidRPr="002E77F8" w:rsidRDefault="002E77F8" w:rsidP="00905116">
            <w:pPr>
              <w:spacing w:after="0"/>
              <w:rPr>
                <w:bCs/>
              </w:rPr>
            </w:pPr>
          </w:p>
        </w:tc>
        <w:tc>
          <w:tcPr>
            <w:tcW w:w="1383" w:type="dxa"/>
            <w:tcBorders>
              <w:left w:val="single" w:sz="4" w:space="0" w:color="auto"/>
            </w:tcBorders>
          </w:tcPr>
          <w:p w:rsidR="002E77F8" w:rsidRPr="00F039C2" w:rsidRDefault="002E77F8" w:rsidP="00905116">
            <w:pPr>
              <w:tabs>
                <w:tab w:val="left" w:pos="975"/>
              </w:tabs>
              <w:spacing w:after="360"/>
            </w:pPr>
          </w:p>
        </w:tc>
      </w:tr>
    </w:tbl>
    <w:p w:rsidR="002E77F8" w:rsidRDefault="002E77F8" w:rsidP="002E77F8">
      <w:pPr>
        <w:spacing w:after="0" w:line="240" w:lineRule="auto"/>
      </w:pPr>
    </w:p>
    <w:p w:rsidR="00F44B07" w:rsidRDefault="00F44B07"/>
    <w:p w:rsidR="00F44B07" w:rsidRDefault="00F44B07"/>
    <w:sectPr w:rsidR="00F44B07" w:rsidSect="008D257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A1A" w:rsidRDefault="008A0A1A" w:rsidP="006E6530">
      <w:pPr>
        <w:spacing w:after="0" w:line="240" w:lineRule="auto"/>
      </w:pPr>
      <w:r>
        <w:separator/>
      </w:r>
    </w:p>
  </w:endnote>
  <w:endnote w:type="continuationSeparator" w:id="0">
    <w:p w:rsidR="008A0A1A" w:rsidRDefault="008A0A1A" w:rsidP="006E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D6" w:rsidRDefault="00BD64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BD" w:rsidRDefault="007741BD">
    <w:pPr>
      <w:pStyle w:val="Footer"/>
      <w:pBdr>
        <w:top w:val="thinThickSmallGap" w:sz="24" w:space="1" w:color="622423"/>
      </w:pBdr>
      <w:rPr>
        <w:rFonts w:ascii="Arial" w:hAnsi="Arial" w:cs="Arial"/>
        <w:sz w:val="20"/>
        <w:szCs w:val="20"/>
      </w:rPr>
    </w:pPr>
    <w:r>
      <w:rPr>
        <w:rFonts w:ascii="Arial" w:hAnsi="Arial" w:cs="Arial"/>
        <w:sz w:val="20"/>
        <w:szCs w:val="20"/>
      </w:rPr>
      <w:t>Council Office: 3 Scott Avenue, Mildenhall, Bury St Edmunds, Suffolk IP28 7LT – Tel: 07712 232920</w:t>
    </w:r>
  </w:p>
  <w:p w:rsidR="007741BD" w:rsidRDefault="007741BD" w:rsidP="00EC41B4">
    <w:pPr>
      <w:pStyle w:val="Footer"/>
      <w:pBdr>
        <w:top w:val="thinThickSmallGap" w:sz="24" w:space="1" w:color="622423"/>
      </w:pBdr>
      <w:tabs>
        <w:tab w:val="clear" w:pos="4513"/>
        <w:tab w:val="clear" w:pos="9026"/>
        <w:tab w:val="right" w:pos="10466"/>
      </w:tabs>
      <w:rPr>
        <w:rFonts w:ascii="Cambria" w:hAnsi="Cambria"/>
      </w:rPr>
    </w:pPr>
    <w:r>
      <w:rPr>
        <w:rFonts w:ascii="Arial" w:hAnsi="Arial" w:cs="Arial"/>
        <w:sz w:val="20"/>
        <w:szCs w:val="20"/>
      </w:rPr>
      <w:t xml:space="preserve">Email: </w:t>
    </w:r>
    <w:hyperlink r:id="rId1" w:history="1">
      <w:r w:rsidRPr="006F1906">
        <w:rPr>
          <w:rStyle w:val="Hyperlink"/>
          <w:rFonts w:ascii="Arial" w:hAnsi="Arial" w:cs="Arial"/>
          <w:sz w:val="20"/>
          <w:szCs w:val="20"/>
        </w:rPr>
        <w:t>worlingtonparishcouncil@live.com</w:t>
      </w:r>
    </w:hyperlink>
    <w:r>
      <w:rPr>
        <w:rFonts w:ascii="Arial" w:hAnsi="Arial" w:cs="Arial"/>
        <w:sz w:val="20"/>
        <w:szCs w:val="20"/>
      </w:rPr>
      <w:t xml:space="preserve">  Website: </w:t>
    </w:r>
    <w:hyperlink r:id="rId2" w:history="1">
      <w:r w:rsidRPr="006F1906">
        <w:rPr>
          <w:rStyle w:val="Hyperlink"/>
          <w:rFonts w:ascii="Arial" w:hAnsi="Arial" w:cs="Arial"/>
          <w:sz w:val="20"/>
          <w:szCs w:val="20"/>
        </w:rPr>
        <w:t>www.worlingtonsuffolk.org</w:t>
      </w:r>
    </w:hyperlink>
    <w:r>
      <w:rPr>
        <w:rFonts w:ascii="Arial" w:hAnsi="Arial" w:cs="Arial"/>
        <w:sz w:val="20"/>
        <w:szCs w:val="20"/>
      </w:rPr>
      <w:t xml:space="preserve">  </w:t>
    </w:r>
    <w:r>
      <w:rPr>
        <w:rFonts w:ascii="Cambria" w:hAnsi="Cambria"/>
      </w:rPr>
      <w:tab/>
      <w:t xml:space="preserve">Page </w:t>
    </w:r>
    <w:r>
      <w:rPr>
        <w:rFonts w:ascii="Calibri" w:hAnsi="Calibri"/>
      </w:rPr>
      <w:fldChar w:fldCharType="begin"/>
    </w:r>
    <w:r>
      <w:instrText xml:space="preserve"> PAGE   \* MERGEFORMAT </w:instrText>
    </w:r>
    <w:r>
      <w:rPr>
        <w:rFonts w:ascii="Calibri" w:hAnsi="Calibri"/>
      </w:rPr>
      <w:fldChar w:fldCharType="separate"/>
    </w:r>
    <w:r w:rsidR="00925E67" w:rsidRPr="00925E67">
      <w:rPr>
        <w:rFonts w:ascii="Cambria" w:hAnsi="Cambria"/>
        <w:noProof/>
      </w:rPr>
      <w:t>5</w:t>
    </w:r>
    <w:r>
      <w:rPr>
        <w:rFonts w:ascii="Cambria" w:hAnsi="Cambria"/>
        <w:noProof/>
      </w:rPr>
      <w:fldChar w:fldCharType="end"/>
    </w:r>
  </w:p>
  <w:p w:rsidR="007741BD" w:rsidRDefault="007741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D6" w:rsidRDefault="00BD64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A1A" w:rsidRDefault="008A0A1A" w:rsidP="006E6530">
      <w:pPr>
        <w:spacing w:after="0" w:line="240" w:lineRule="auto"/>
      </w:pPr>
      <w:r>
        <w:separator/>
      </w:r>
    </w:p>
  </w:footnote>
  <w:footnote w:type="continuationSeparator" w:id="0">
    <w:p w:rsidR="008A0A1A" w:rsidRDefault="008A0A1A" w:rsidP="006E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D6" w:rsidRDefault="00BD64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BD" w:rsidRPr="00697E0F" w:rsidRDefault="007741BD" w:rsidP="00697E0F">
    <w:pPr>
      <w:ind w:right="386" w:firstLine="720"/>
      <w:jc w:val="center"/>
      <w:rPr>
        <w:b/>
        <w:color w:val="7F7F7F"/>
        <w:sz w:val="56"/>
        <w:szCs w:val="56"/>
      </w:rPr>
    </w:pPr>
    <w:r>
      <w:rPr>
        <w:b/>
        <w:color w:val="7F7F7F"/>
        <w:sz w:val="56"/>
        <w:szCs w:val="56"/>
      </w:rPr>
      <w:t>Worlington Parish Council</w:t>
    </w:r>
  </w:p>
  <w:p w:rsidR="007741BD" w:rsidRDefault="007741BD" w:rsidP="00697E0F">
    <w:pPr>
      <w:spacing w:after="0"/>
      <w:ind w:right="386" w:firstLine="720"/>
      <w:jc w:val="center"/>
      <w:rPr>
        <w:rFonts w:ascii="Arial" w:hAnsi="Arial" w:cs="Arial"/>
        <w:b/>
      </w:rPr>
    </w:pPr>
    <w:r>
      <w:rPr>
        <w:rFonts w:ascii="Arial" w:hAnsi="Arial" w:cs="Arial"/>
        <w:b/>
      </w:rPr>
      <w:t xml:space="preserve">Minutes of the </w:t>
    </w:r>
    <w:r w:rsidR="009D61D6">
      <w:rPr>
        <w:rFonts w:ascii="Arial" w:hAnsi="Arial" w:cs="Arial"/>
        <w:b/>
      </w:rPr>
      <w:t xml:space="preserve">AGM </w:t>
    </w:r>
    <w:r>
      <w:rPr>
        <w:rFonts w:ascii="Arial" w:hAnsi="Arial" w:cs="Arial"/>
        <w:b/>
      </w:rPr>
      <w:t>Parish Council Meeting</w:t>
    </w:r>
  </w:p>
  <w:p w:rsidR="007741BD" w:rsidRPr="005A4999" w:rsidRDefault="007741BD" w:rsidP="005A4999">
    <w:pPr>
      <w:spacing w:after="0"/>
      <w:ind w:right="386" w:firstLine="720"/>
      <w:jc w:val="center"/>
      <w:rPr>
        <w:rFonts w:ascii="Arial" w:hAnsi="Arial" w:cs="Arial"/>
        <w:b/>
      </w:rPr>
    </w:pPr>
    <w:r>
      <w:rPr>
        <w:rFonts w:ascii="Arial" w:hAnsi="Arial" w:cs="Arial"/>
        <w:b/>
      </w:rPr>
      <w:t>held in t</w:t>
    </w:r>
    <w:r w:rsidR="009D61D6">
      <w:rPr>
        <w:rFonts w:ascii="Arial" w:hAnsi="Arial" w:cs="Arial"/>
        <w:b/>
      </w:rPr>
      <w:t>he Village Hall 7:50</w:t>
    </w:r>
    <w:r>
      <w:rPr>
        <w:rFonts w:ascii="Arial" w:hAnsi="Arial" w:cs="Arial"/>
        <w:b/>
      </w:rPr>
      <w:t xml:space="preserve">pm </w:t>
    </w:r>
    <w:r w:rsidR="009D61D6">
      <w:rPr>
        <w:rFonts w:ascii="Arial" w:hAnsi="Arial" w:cs="Arial"/>
        <w:b/>
      </w:rPr>
      <w:t>Thursday 26</w:t>
    </w:r>
    <w:r w:rsidR="009D61D6" w:rsidRPr="009D61D6">
      <w:rPr>
        <w:rFonts w:ascii="Arial" w:hAnsi="Arial" w:cs="Arial"/>
        <w:b/>
        <w:vertAlign w:val="superscript"/>
      </w:rPr>
      <w:t>th</w:t>
    </w:r>
    <w:r w:rsidR="009D61D6">
      <w:rPr>
        <w:rFonts w:ascii="Arial" w:hAnsi="Arial" w:cs="Arial"/>
        <w:b/>
      </w:rPr>
      <w:t xml:space="preserve"> May</w:t>
    </w:r>
    <w:r>
      <w:rPr>
        <w:rFonts w:ascii="Arial" w:hAnsi="Arial" w:cs="Arial"/>
        <w:b/>
      </w:rPr>
      <w:t xml:space="preserve"> 2016 </w:t>
    </w:r>
  </w:p>
  <w:p w:rsidR="007741BD" w:rsidRDefault="007741BD" w:rsidP="00697E0F">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D6" w:rsidRDefault="00BD64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D24"/>
    <w:multiLevelType w:val="hybridMultilevel"/>
    <w:tmpl w:val="A4E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D3BEF"/>
    <w:multiLevelType w:val="hybridMultilevel"/>
    <w:tmpl w:val="D2AC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33404"/>
    <w:multiLevelType w:val="hybridMultilevel"/>
    <w:tmpl w:val="524C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0952"/>
    <w:multiLevelType w:val="hybridMultilevel"/>
    <w:tmpl w:val="9EC43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B8385A"/>
    <w:multiLevelType w:val="hybridMultilevel"/>
    <w:tmpl w:val="0B2E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37EBF"/>
    <w:multiLevelType w:val="hybridMultilevel"/>
    <w:tmpl w:val="A7E69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6802D3"/>
    <w:multiLevelType w:val="hybridMultilevel"/>
    <w:tmpl w:val="19E8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25BB4"/>
    <w:multiLevelType w:val="hybridMultilevel"/>
    <w:tmpl w:val="BE7C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E3094"/>
    <w:multiLevelType w:val="hybridMultilevel"/>
    <w:tmpl w:val="A82E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93081"/>
    <w:multiLevelType w:val="hybridMultilevel"/>
    <w:tmpl w:val="D0C4ABE4"/>
    <w:lvl w:ilvl="0" w:tplc="EE2CCB4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DFD616E"/>
    <w:multiLevelType w:val="hybridMultilevel"/>
    <w:tmpl w:val="22546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DE37D1"/>
    <w:multiLevelType w:val="hybridMultilevel"/>
    <w:tmpl w:val="2C0E966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2" w15:restartNumberingAfterBreak="0">
    <w:nsid w:val="529F67CB"/>
    <w:multiLevelType w:val="hybridMultilevel"/>
    <w:tmpl w:val="2564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9100BC"/>
    <w:multiLevelType w:val="hybridMultilevel"/>
    <w:tmpl w:val="8F7C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8134C"/>
    <w:multiLevelType w:val="hybridMultilevel"/>
    <w:tmpl w:val="DC6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84BCA"/>
    <w:multiLevelType w:val="hybridMultilevel"/>
    <w:tmpl w:val="781C64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9F2341"/>
    <w:multiLevelType w:val="hybridMultilevel"/>
    <w:tmpl w:val="F37C66C4"/>
    <w:lvl w:ilvl="0" w:tplc="4CFE33C8">
      <w:start w:val="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9181B"/>
    <w:multiLevelType w:val="multilevel"/>
    <w:tmpl w:val="680E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DA0CEE"/>
    <w:multiLevelType w:val="hybridMultilevel"/>
    <w:tmpl w:val="FB2EA2A0"/>
    <w:lvl w:ilvl="0" w:tplc="44EA30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B27224"/>
    <w:multiLevelType w:val="hybridMultilevel"/>
    <w:tmpl w:val="00C4B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377A5A"/>
    <w:multiLevelType w:val="hybridMultilevel"/>
    <w:tmpl w:val="63F0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2460E6"/>
    <w:multiLevelType w:val="hybridMultilevel"/>
    <w:tmpl w:val="2906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32D91"/>
    <w:multiLevelType w:val="hybridMultilevel"/>
    <w:tmpl w:val="9CBC5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
  </w:num>
  <w:num w:numId="4">
    <w:abstractNumId w:val="14"/>
  </w:num>
  <w:num w:numId="5">
    <w:abstractNumId w:val="5"/>
  </w:num>
  <w:num w:numId="6">
    <w:abstractNumId w:val="4"/>
  </w:num>
  <w:num w:numId="7">
    <w:abstractNumId w:val="17"/>
  </w:num>
  <w:num w:numId="8">
    <w:abstractNumId w:val="6"/>
  </w:num>
  <w:num w:numId="9">
    <w:abstractNumId w:val="0"/>
  </w:num>
  <w:num w:numId="10">
    <w:abstractNumId w:val="11"/>
  </w:num>
  <w:num w:numId="11">
    <w:abstractNumId w:val="2"/>
  </w:num>
  <w:num w:numId="12">
    <w:abstractNumId w:val="18"/>
  </w:num>
  <w:num w:numId="13">
    <w:abstractNumId w:val="16"/>
  </w:num>
  <w:num w:numId="14">
    <w:abstractNumId w:val="19"/>
  </w:num>
  <w:num w:numId="15">
    <w:abstractNumId w:val="21"/>
  </w:num>
  <w:num w:numId="16">
    <w:abstractNumId w:val="12"/>
  </w:num>
  <w:num w:numId="17">
    <w:abstractNumId w:val="1"/>
  </w:num>
  <w:num w:numId="18">
    <w:abstractNumId w:val="10"/>
  </w:num>
  <w:num w:numId="19">
    <w:abstractNumId w:val="22"/>
  </w:num>
  <w:num w:numId="20">
    <w:abstractNumId w:val="15"/>
  </w:num>
  <w:num w:numId="21">
    <w:abstractNumId w:val="9"/>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30"/>
    <w:rsid w:val="000034EF"/>
    <w:rsid w:val="00003E79"/>
    <w:rsid w:val="0000578F"/>
    <w:rsid w:val="00012297"/>
    <w:rsid w:val="00012AC7"/>
    <w:rsid w:val="00015366"/>
    <w:rsid w:val="0001594E"/>
    <w:rsid w:val="000208D3"/>
    <w:rsid w:val="00020E36"/>
    <w:rsid w:val="00023F8E"/>
    <w:rsid w:val="00026108"/>
    <w:rsid w:val="0002660E"/>
    <w:rsid w:val="00030B87"/>
    <w:rsid w:val="00031E08"/>
    <w:rsid w:val="00040AE3"/>
    <w:rsid w:val="00045D1E"/>
    <w:rsid w:val="0004694E"/>
    <w:rsid w:val="00046E4D"/>
    <w:rsid w:val="00051347"/>
    <w:rsid w:val="00053BA1"/>
    <w:rsid w:val="00054495"/>
    <w:rsid w:val="00054DE1"/>
    <w:rsid w:val="00063718"/>
    <w:rsid w:val="0006689B"/>
    <w:rsid w:val="000759D3"/>
    <w:rsid w:val="00081BFC"/>
    <w:rsid w:val="00081C86"/>
    <w:rsid w:val="00087C2C"/>
    <w:rsid w:val="000910D4"/>
    <w:rsid w:val="000A5CED"/>
    <w:rsid w:val="000A7D36"/>
    <w:rsid w:val="000A7EC3"/>
    <w:rsid w:val="000B09FF"/>
    <w:rsid w:val="000B6589"/>
    <w:rsid w:val="000B7E7C"/>
    <w:rsid w:val="000C141F"/>
    <w:rsid w:val="000C291F"/>
    <w:rsid w:val="000C5C29"/>
    <w:rsid w:val="000C75C5"/>
    <w:rsid w:val="000D4421"/>
    <w:rsid w:val="000D68C6"/>
    <w:rsid w:val="000F17BB"/>
    <w:rsid w:val="000F1CC3"/>
    <w:rsid w:val="000F6AAC"/>
    <w:rsid w:val="001010CC"/>
    <w:rsid w:val="001070BB"/>
    <w:rsid w:val="001073AE"/>
    <w:rsid w:val="00110C26"/>
    <w:rsid w:val="001129B4"/>
    <w:rsid w:val="00112FE7"/>
    <w:rsid w:val="00114838"/>
    <w:rsid w:val="001149FE"/>
    <w:rsid w:val="0012050E"/>
    <w:rsid w:val="00120F53"/>
    <w:rsid w:val="0012436D"/>
    <w:rsid w:val="00132BC1"/>
    <w:rsid w:val="00132D49"/>
    <w:rsid w:val="00133A2A"/>
    <w:rsid w:val="0013442B"/>
    <w:rsid w:val="0014240A"/>
    <w:rsid w:val="00144C93"/>
    <w:rsid w:val="00145A5C"/>
    <w:rsid w:val="00146820"/>
    <w:rsid w:val="001545C0"/>
    <w:rsid w:val="00156934"/>
    <w:rsid w:val="00157260"/>
    <w:rsid w:val="001614F0"/>
    <w:rsid w:val="001665D2"/>
    <w:rsid w:val="0018196E"/>
    <w:rsid w:val="00184601"/>
    <w:rsid w:val="00185006"/>
    <w:rsid w:val="001877F5"/>
    <w:rsid w:val="001951C8"/>
    <w:rsid w:val="00196CDD"/>
    <w:rsid w:val="001A09F6"/>
    <w:rsid w:val="001A3986"/>
    <w:rsid w:val="001B0E7A"/>
    <w:rsid w:val="001B6F15"/>
    <w:rsid w:val="001C01CD"/>
    <w:rsid w:val="001C4FDC"/>
    <w:rsid w:val="001C5819"/>
    <w:rsid w:val="001C767D"/>
    <w:rsid w:val="001D54F8"/>
    <w:rsid w:val="001E33A8"/>
    <w:rsid w:val="001E3DBE"/>
    <w:rsid w:val="001E4A8F"/>
    <w:rsid w:val="001F1208"/>
    <w:rsid w:val="001F3B04"/>
    <w:rsid w:val="001F531F"/>
    <w:rsid w:val="0020014D"/>
    <w:rsid w:val="00207611"/>
    <w:rsid w:val="00214DAC"/>
    <w:rsid w:val="00215FD7"/>
    <w:rsid w:val="002161CA"/>
    <w:rsid w:val="00220892"/>
    <w:rsid w:val="00224B9C"/>
    <w:rsid w:val="00226523"/>
    <w:rsid w:val="0022766F"/>
    <w:rsid w:val="002316FF"/>
    <w:rsid w:val="002317D6"/>
    <w:rsid w:val="002354D1"/>
    <w:rsid w:val="0024044C"/>
    <w:rsid w:val="00240911"/>
    <w:rsid w:val="00241B59"/>
    <w:rsid w:val="00250794"/>
    <w:rsid w:val="00250FAA"/>
    <w:rsid w:val="00253C07"/>
    <w:rsid w:val="0026312B"/>
    <w:rsid w:val="00266552"/>
    <w:rsid w:val="00267793"/>
    <w:rsid w:val="002703AA"/>
    <w:rsid w:val="00282E10"/>
    <w:rsid w:val="00283B10"/>
    <w:rsid w:val="00283FF1"/>
    <w:rsid w:val="00290EE5"/>
    <w:rsid w:val="00291B86"/>
    <w:rsid w:val="00294E5C"/>
    <w:rsid w:val="00296B56"/>
    <w:rsid w:val="0029793F"/>
    <w:rsid w:val="002A2F0D"/>
    <w:rsid w:val="002A661C"/>
    <w:rsid w:val="002B24EF"/>
    <w:rsid w:val="002B78C6"/>
    <w:rsid w:val="002C38E0"/>
    <w:rsid w:val="002D5DBA"/>
    <w:rsid w:val="002D655C"/>
    <w:rsid w:val="002E77F8"/>
    <w:rsid w:val="002F23AF"/>
    <w:rsid w:val="00302DAF"/>
    <w:rsid w:val="003103FD"/>
    <w:rsid w:val="00311942"/>
    <w:rsid w:val="003137EE"/>
    <w:rsid w:val="003138DD"/>
    <w:rsid w:val="003139FA"/>
    <w:rsid w:val="003157A0"/>
    <w:rsid w:val="00321CA8"/>
    <w:rsid w:val="00321CED"/>
    <w:rsid w:val="00325607"/>
    <w:rsid w:val="00326690"/>
    <w:rsid w:val="00330046"/>
    <w:rsid w:val="0033077E"/>
    <w:rsid w:val="00331ECB"/>
    <w:rsid w:val="00332419"/>
    <w:rsid w:val="003412EB"/>
    <w:rsid w:val="003435B0"/>
    <w:rsid w:val="0035127C"/>
    <w:rsid w:val="00352D25"/>
    <w:rsid w:val="003535B9"/>
    <w:rsid w:val="00355C44"/>
    <w:rsid w:val="00357458"/>
    <w:rsid w:val="003650C4"/>
    <w:rsid w:val="00366FAA"/>
    <w:rsid w:val="0037573C"/>
    <w:rsid w:val="00376AA9"/>
    <w:rsid w:val="0037751D"/>
    <w:rsid w:val="00383A1A"/>
    <w:rsid w:val="0038672A"/>
    <w:rsid w:val="00386DEA"/>
    <w:rsid w:val="00390700"/>
    <w:rsid w:val="00391BAE"/>
    <w:rsid w:val="00393E00"/>
    <w:rsid w:val="00394940"/>
    <w:rsid w:val="003975E3"/>
    <w:rsid w:val="003A18F5"/>
    <w:rsid w:val="003A1C90"/>
    <w:rsid w:val="003A216C"/>
    <w:rsid w:val="003A5F6F"/>
    <w:rsid w:val="003A75F1"/>
    <w:rsid w:val="003B4315"/>
    <w:rsid w:val="003B67D1"/>
    <w:rsid w:val="003C11B9"/>
    <w:rsid w:val="003C3D18"/>
    <w:rsid w:val="003C449D"/>
    <w:rsid w:val="003D57C3"/>
    <w:rsid w:val="003D7AED"/>
    <w:rsid w:val="003E4957"/>
    <w:rsid w:val="003E6CBC"/>
    <w:rsid w:val="003E70C2"/>
    <w:rsid w:val="003F0339"/>
    <w:rsid w:val="003F4F5B"/>
    <w:rsid w:val="003F64C7"/>
    <w:rsid w:val="0040033C"/>
    <w:rsid w:val="00400F8C"/>
    <w:rsid w:val="0040176C"/>
    <w:rsid w:val="00402BB2"/>
    <w:rsid w:val="00404D27"/>
    <w:rsid w:val="00405845"/>
    <w:rsid w:val="00407609"/>
    <w:rsid w:val="00407E96"/>
    <w:rsid w:val="004162F8"/>
    <w:rsid w:val="00417375"/>
    <w:rsid w:val="00421C9E"/>
    <w:rsid w:val="00422D9C"/>
    <w:rsid w:val="0042302B"/>
    <w:rsid w:val="00425E04"/>
    <w:rsid w:val="00430BBF"/>
    <w:rsid w:val="004359A3"/>
    <w:rsid w:val="00436EF6"/>
    <w:rsid w:val="004425A3"/>
    <w:rsid w:val="00444370"/>
    <w:rsid w:val="004461E1"/>
    <w:rsid w:val="00451D0E"/>
    <w:rsid w:val="0045496B"/>
    <w:rsid w:val="0045578B"/>
    <w:rsid w:val="00457F8B"/>
    <w:rsid w:val="00460A15"/>
    <w:rsid w:val="00460E49"/>
    <w:rsid w:val="00464DD2"/>
    <w:rsid w:val="00472338"/>
    <w:rsid w:val="00472732"/>
    <w:rsid w:val="00476758"/>
    <w:rsid w:val="00481749"/>
    <w:rsid w:val="00481BC9"/>
    <w:rsid w:val="004A6536"/>
    <w:rsid w:val="004A7C8D"/>
    <w:rsid w:val="004B1DD0"/>
    <w:rsid w:val="004B704E"/>
    <w:rsid w:val="004C049E"/>
    <w:rsid w:val="004D1BEC"/>
    <w:rsid w:val="004D2FC9"/>
    <w:rsid w:val="004D3D55"/>
    <w:rsid w:val="004D502A"/>
    <w:rsid w:val="004D556D"/>
    <w:rsid w:val="004D7CCF"/>
    <w:rsid w:val="004E3EA3"/>
    <w:rsid w:val="004E4605"/>
    <w:rsid w:val="004E6104"/>
    <w:rsid w:val="004F122E"/>
    <w:rsid w:val="004F2290"/>
    <w:rsid w:val="004F4E27"/>
    <w:rsid w:val="00502F21"/>
    <w:rsid w:val="0050427B"/>
    <w:rsid w:val="00504B66"/>
    <w:rsid w:val="0050538C"/>
    <w:rsid w:val="00521D97"/>
    <w:rsid w:val="00530CE7"/>
    <w:rsid w:val="005371D9"/>
    <w:rsid w:val="00541612"/>
    <w:rsid w:val="00551D3A"/>
    <w:rsid w:val="005565E0"/>
    <w:rsid w:val="00560311"/>
    <w:rsid w:val="00570E55"/>
    <w:rsid w:val="00572B21"/>
    <w:rsid w:val="00573861"/>
    <w:rsid w:val="005811D4"/>
    <w:rsid w:val="00585F46"/>
    <w:rsid w:val="00593D97"/>
    <w:rsid w:val="005969E9"/>
    <w:rsid w:val="00596D71"/>
    <w:rsid w:val="005A4999"/>
    <w:rsid w:val="005A667E"/>
    <w:rsid w:val="005B3A75"/>
    <w:rsid w:val="005B420E"/>
    <w:rsid w:val="005C3EE1"/>
    <w:rsid w:val="005E62D5"/>
    <w:rsid w:val="005E6323"/>
    <w:rsid w:val="005E6C02"/>
    <w:rsid w:val="005E7C05"/>
    <w:rsid w:val="005F11E0"/>
    <w:rsid w:val="005F4097"/>
    <w:rsid w:val="005F5419"/>
    <w:rsid w:val="005F5E81"/>
    <w:rsid w:val="00600797"/>
    <w:rsid w:val="00600DE0"/>
    <w:rsid w:val="0060278C"/>
    <w:rsid w:val="00604770"/>
    <w:rsid w:val="00611721"/>
    <w:rsid w:val="0061371D"/>
    <w:rsid w:val="006158F2"/>
    <w:rsid w:val="00617F27"/>
    <w:rsid w:val="00621517"/>
    <w:rsid w:val="00621FFA"/>
    <w:rsid w:val="006235E5"/>
    <w:rsid w:val="006267B9"/>
    <w:rsid w:val="006322D7"/>
    <w:rsid w:val="006354B2"/>
    <w:rsid w:val="00643CE7"/>
    <w:rsid w:val="00643DCC"/>
    <w:rsid w:val="00644417"/>
    <w:rsid w:val="00652451"/>
    <w:rsid w:val="00654BAA"/>
    <w:rsid w:val="00655D52"/>
    <w:rsid w:val="00657F04"/>
    <w:rsid w:val="00664BBA"/>
    <w:rsid w:val="00667A83"/>
    <w:rsid w:val="00675B4A"/>
    <w:rsid w:val="00683393"/>
    <w:rsid w:val="00686112"/>
    <w:rsid w:val="00692268"/>
    <w:rsid w:val="00693D29"/>
    <w:rsid w:val="00697E0F"/>
    <w:rsid w:val="006A1286"/>
    <w:rsid w:val="006A129A"/>
    <w:rsid w:val="006A33EB"/>
    <w:rsid w:val="006A361C"/>
    <w:rsid w:val="006A418F"/>
    <w:rsid w:val="006A433B"/>
    <w:rsid w:val="006B0B9F"/>
    <w:rsid w:val="006B0C9A"/>
    <w:rsid w:val="006C2CE8"/>
    <w:rsid w:val="006C751C"/>
    <w:rsid w:val="006D0063"/>
    <w:rsid w:val="006D164C"/>
    <w:rsid w:val="006D3608"/>
    <w:rsid w:val="006E1BC4"/>
    <w:rsid w:val="006E6530"/>
    <w:rsid w:val="006F3CF9"/>
    <w:rsid w:val="00701489"/>
    <w:rsid w:val="00702596"/>
    <w:rsid w:val="00706C82"/>
    <w:rsid w:val="007076DA"/>
    <w:rsid w:val="007126A1"/>
    <w:rsid w:val="007153EA"/>
    <w:rsid w:val="00717EA8"/>
    <w:rsid w:val="0073138D"/>
    <w:rsid w:val="00732E95"/>
    <w:rsid w:val="00735577"/>
    <w:rsid w:val="00737248"/>
    <w:rsid w:val="00755FBC"/>
    <w:rsid w:val="00760C8E"/>
    <w:rsid w:val="00760E74"/>
    <w:rsid w:val="007642F8"/>
    <w:rsid w:val="00765D56"/>
    <w:rsid w:val="007660E9"/>
    <w:rsid w:val="00771356"/>
    <w:rsid w:val="007741BD"/>
    <w:rsid w:val="00775813"/>
    <w:rsid w:val="00777C88"/>
    <w:rsid w:val="007909AD"/>
    <w:rsid w:val="0079206E"/>
    <w:rsid w:val="00795D01"/>
    <w:rsid w:val="007A20A6"/>
    <w:rsid w:val="007A2656"/>
    <w:rsid w:val="007A4548"/>
    <w:rsid w:val="007A6547"/>
    <w:rsid w:val="007B29FB"/>
    <w:rsid w:val="007B58BB"/>
    <w:rsid w:val="007C1562"/>
    <w:rsid w:val="007C53B7"/>
    <w:rsid w:val="007C74E9"/>
    <w:rsid w:val="007D1029"/>
    <w:rsid w:val="007D2BFE"/>
    <w:rsid w:val="007D2ED1"/>
    <w:rsid w:val="007D40AB"/>
    <w:rsid w:val="007D597A"/>
    <w:rsid w:val="007E067B"/>
    <w:rsid w:val="007E2D58"/>
    <w:rsid w:val="007E44A7"/>
    <w:rsid w:val="007F1C2F"/>
    <w:rsid w:val="007F4064"/>
    <w:rsid w:val="00800985"/>
    <w:rsid w:val="00806BE4"/>
    <w:rsid w:val="0081015A"/>
    <w:rsid w:val="008130D5"/>
    <w:rsid w:val="00814F5E"/>
    <w:rsid w:val="00815B83"/>
    <w:rsid w:val="0081791C"/>
    <w:rsid w:val="00827200"/>
    <w:rsid w:val="008348DE"/>
    <w:rsid w:val="008425B5"/>
    <w:rsid w:val="0084270F"/>
    <w:rsid w:val="00846EA6"/>
    <w:rsid w:val="00847FCA"/>
    <w:rsid w:val="00852E1C"/>
    <w:rsid w:val="00857E18"/>
    <w:rsid w:val="0086310C"/>
    <w:rsid w:val="0086362E"/>
    <w:rsid w:val="008642DC"/>
    <w:rsid w:val="00866425"/>
    <w:rsid w:val="00866C6E"/>
    <w:rsid w:val="00867E1F"/>
    <w:rsid w:val="00880B4A"/>
    <w:rsid w:val="00881D88"/>
    <w:rsid w:val="00883C98"/>
    <w:rsid w:val="008A0252"/>
    <w:rsid w:val="008A0A1A"/>
    <w:rsid w:val="008A6648"/>
    <w:rsid w:val="008A7514"/>
    <w:rsid w:val="008C1EE8"/>
    <w:rsid w:val="008C2A95"/>
    <w:rsid w:val="008C323F"/>
    <w:rsid w:val="008C3F32"/>
    <w:rsid w:val="008C41A5"/>
    <w:rsid w:val="008D01E4"/>
    <w:rsid w:val="008D1D29"/>
    <w:rsid w:val="008D2577"/>
    <w:rsid w:val="008D3B77"/>
    <w:rsid w:val="008D5BDC"/>
    <w:rsid w:val="008D77FA"/>
    <w:rsid w:val="008E030D"/>
    <w:rsid w:val="008E25B4"/>
    <w:rsid w:val="008E7047"/>
    <w:rsid w:val="008E72D7"/>
    <w:rsid w:val="008E7AA7"/>
    <w:rsid w:val="008F24F4"/>
    <w:rsid w:val="008F2514"/>
    <w:rsid w:val="008F30C6"/>
    <w:rsid w:val="008F61A7"/>
    <w:rsid w:val="0090472D"/>
    <w:rsid w:val="00904891"/>
    <w:rsid w:val="00905116"/>
    <w:rsid w:val="009061B0"/>
    <w:rsid w:val="00906AEF"/>
    <w:rsid w:val="009076A7"/>
    <w:rsid w:val="00910E96"/>
    <w:rsid w:val="00912745"/>
    <w:rsid w:val="00915780"/>
    <w:rsid w:val="00921D59"/>
    <w:rsid w:val="00922E2B"/>
    <w:rsid w:val="00923AF4"/>
    <w:rsid w:val="009241F0"/>
    <w:rsid w:val="00925E67"/>
    <w:rsid w:val="009378AC"/>
    <w:rsid w:val="00941170"/>
    <w:rsid w:val="009440A7"/>
    <w:rsid w:val="00946FAB"/>
    <w:rsid w:val="00950B14"/>
    <w:rsid w:val="0095157D"/>
    <w:rsid w:val="0095456F"/>
    <w:rsid w:val="00954AA6"/>
    <w:rsid w:val="00957698"/>
    <w:rsid w:val="00957FC9"/>
    <w:rsid w:val="00962C93"/>
    <w:rsid w:val="00964B0C"/>
    <w:rsid w:val="00965AC8"/>
    <w:rsid w:val="00965C0B"/>
    <w:rsid w:val="00967D1A"/>
    <w:rsid w:val="0097335B"/>
    <w:rsid w:val="00982578"/>
    <w:rsid w:val="009825D0"/>
    <w:rsid w:val="00986B59"/>
    <w:rsid w:val="00990362"/>
    <w:rsid w:val="00990731"/>
    <w:rsid w:val="0099137C"/>
    <w:rsid w:val="00992E59"/>
    <w:rsid w:val="009936D5"/>
    <w:rsid w:val="009937CA"/>
    <w:rsid w:val="00993953"/>
    <w:rsid w:val="00995798"/>
    <w:rsid w:val="00996008"/>
    <w:rsid w:val="00996FE9"/>
    <w:rsid w:val="009A11C2"/>
    <w:rsid w:val="009A1C26"/>
    <w:rsid w:val="009A627E"/>
    <w:rsid w:val="009A6797"/>
    <w:rsid w:val="009A72AC"/>
    <w:rsid w:val="009B0D9B"/>
    <w:rsid w:val="009B21B9"/>
    <w:rsid w:val="009B4372"/>
    <w:rsid w:val="009B74DE"/>
    <w:rsid w:val="009B7E53"/>
    <w:rsid w:val="009C0BED"/>
    <w:rsid w:val="009C39ED"/>
    <w:rsid w:val="009C5A81"/>
    <w:rsid w:val="009C5B38"/>
    <w:rsid w:val="009D101A"/>
    <w:rsid w:val="009D5E18"/>
    <w:rsid w:val="009D61D6"/>
    <w:rsid w:val="009D6F06"/>
    <w:rsid w:val="009E4587"/>
    <w:rsid w:val="009E6D66"/>
    <w:rsid w:val="009F037C"/>
    <w:rsid w:val="009F26BB"/>
    <w:rsid w:val="009F6D93"/>
    <w:rsid w:val="009F7F60"/>
    <w:rsid w:val="00A01D13"/>
    <w:rsid w:val="00A03A50"/>
    <w:rsid w:val="00A062A3"/>
    <w:rsid w:val="00A11914"/>
    <w:rsid w:val="00A14120"/>
    <w:rsid w:val="00A236A6"/>
    <w:rsid w:val="00A24027"/>
    <w:rsid w:val="00A24192"/>
    <w:rsid w:val="00A255B0"/>
    <w:rsid w:val="00A315E1"/>
    <w:rsid w:val="00A32FDF"/>
    <w:rsid w:val="00A33037"/>
    <w:rsid w:val="00A3315E"/>
    <w:rsid w:val="00A47E8E"/>
    <w:rsid w:val="00A56F43"/>
    <w:rsid w:val="00A60CFA"/>
    <w:rsid w:val="00A72F87"/>
    <w:rsid w:val="00A802B3"/>
    <w:rsid w:val="00A85E86"/>
    <w:rsid w:val="00A90BF1"/>
    <w:rsid w:val="00A9156D"/>
    <w:rsid w:val="00A9187A"/>
    <w:rsid w:val="00A9204F"/>
    <w:rsid w:val="00A95038"/>
    <w:rsid w:val="00A967BC"/>
    <w:rsid w:val="00AA6441"/>
    <w:rsid w:val="00AA64A8"/>
    <w:rsid w:val="00AB2B49"/>
    <w:rsid w:val="00AB481B"/>
    <w:rsid w:val="00AB58C4"/>
    <w:rsid w:val="00AB7B8A"/>
    <w:rsid w:val="00AC07F1"/>
    <w:rsid w:val="00AC24D5"/>
    <w:rsid w:val="00AD2361"/>
    <w:rsid w:val="00AD2571"/>
    <w:rsid w:val="00AD5045"/>
    <w:rsid w:val="00AE16EB"/>
    <w:rsid w:val="00AE35B6"/>
    <w:rsid w:val="00AF3F1B"/>
    <w:rsid w:val="00B02661"/>
    <w:rsid w:val="00B124CE"/>
    <w:rsid w:val="00B1378C"/>
    <w:rsid w:val="00B13A60"/>
    <w:rsid w:val="00B14073"/>
    <w:rsid w:val="00B15D66"/>
    <w:rsid w:val="00B2163F"/>
    <w:rsid w:val="00B22726"/>
    <w:rsid w:val="00B22DBC"/>
    <w:rsid w:val="00B23737"/>
    <w:rsid w:val="00B248EC"/>
    <w:rsid w:val="00B3097F"/>
    <w:rsid w:val="00B30EC3"/>
    <w:rsid w:val="00B33170"/>
    <w:rsid w:val="00B33CBE"/>
    <w:rsid w:val="00B50E30"/>
    <w:rsid w:val="00B571BA"/>
    <w:rsid w:val="00B75FFD"/>
    <w:rsid w:val="00B91831"/>
    <w:rsid w:val="00B94D8B"/>
    <w:rsid w:val="00B95965"/>
    <w:rsid w:val="00B968B3"/>
    <w:rsid w:val="00BA1E74"/>
    <w:rsid w:val="00BA5AFF"/>
    <w:rsid w:val="00BB0885"/>
    <w:rsid w:val="00BB4143"/>
    <w:rsid w:val="00BB5854"/>
    <w:rsid w:val="00BC13AF"/>
    <w:rsid w:val="00BC1427"/>
    <w:rsid w:val="00BC633F"/>
    <w:rsid w:val="00BD0169"/>
    <w:rsid w:val="00BD0569"/>
    <w:rsid w:val="00BD3DAA"/>
    <w:rsid w:val="00BD5327"/>
    <w:rsid w:val="00BD64D6"/>
    <w:rsid w:val="00BD6C68"/>
    <w:rsid w:val="00BE3B51"/>
    <w:rsid w:val="00BF0ECA"/>
    <w:rsid w:val="00BF7A23"/>
    <w:rsid w:val="00C0086C"/>
    <w:rsid w:val="00C05A0E"/>
    <w:rsid w:val="00C11195"/>
    <w:rsid w:val="00C1257B"/>
    <w:rsid w:val="00C13988"/>
    <w:rsid w:val="00C23F01"/>
    <w:rsid w:val="00C24FE0"/>
    <w:rsid w:val="00C30994"/>
    <w:rsid w:val="00C33A56"/>
    <w:rsid w:val="00C34057"/>
    <w:rsid w:val="00C4134C"/>
    <w:rsid w:val="00C4341C"/>
    <w:rsid w:val="00C47422"/>
    <w:rsid w:val="00C50F53"/>
    <w:rsid w:val="00C556C7"/>
    <w:rsid w:val="00C56A20"/>
    <w:rsid w:val="00C63696"/>
    <w:rsid w:val="00C6531B"/>
    <w:rsid w:val="00C82A54"/>
    <w:rsid w:val="00C841FC"/>
    <w:rsid w:val="00CA02B9"/>
    <w:rsid w:val="00CA2D9A"/>
    <w:rsid w:val="00CA2DC6"/>
    <w:rsid w:val="00CB5F42"/>
    <w:rsid w:val="00CC05B9"/>
    <w:rsid w:val="00CC2AB8"/>
    <w:rsid w:val="00CC4B3F"/>
    <w:rsid w:val="00CC6CD7"/>
    <w:rsid w:val="00CD6521"/>
    <w:rsid w:val="00CE3EB8"/>
    <w:rsid w:val="00CE7D2B"/>
    <w:rsid w:val="00CF6AD6"/>
    <w:rsid w:val="00D02396"/>
    <w:rsid w:val="00D045B1"/>
    <w:rsid w:val="00D10CA3"/>
    <w:rsid w:val="00D117ED"/>
    <w:rsid w:val="00D122DA"/>
    <w:rsid w:val="00D13F39"/>
    <w:rsid w:val="00D15670"/>
    <w:rsid w:val="00D1652B"/>
    <w:rsid w:val="00D25B20"/>
    <w:rsid w:val="00D33907"/>
    <w:rsid w:val="00D340E9"/>
    <w:rsid w:val="00D343CA"/>
    <w:rsid w:val="00D354F5"/>
    <w:rsid w:val="00D43995"/>
    <w:rsid w:val="00D4537A"/>
    <w:rsid w:val="00D45D85"/>
    <w:rsid w:val="00D535D3"/>
    <w:rsid w:val="00D60429"/>
    <w:rsid w:val="00D60D00"/>
    <w:rsid w:val="00D63E9C"/>
    <w:rsid w:val="00D65575"/>
    <w:rsid w:val="00D672E0"/>
    <w:rsid w:val="00D84DF2"/>
    <w:rsid w:val="00D900BE"/>
    <w:rsid w:val="00D911EB"/>
    <w:rsid w:val="00D9403B"/>
    <w:rsid w:val="00D96272"/>
    <w:rsid w:val="00D96C65"/>
    <w:rsid w:val="00DB1A9D"/>
    <w:rsid w:val="00DC268B"/>
    <w:rsid w:val="00DC4948"/>
    <w:rsid w:val="00DD01A4"/>
    <w:rsid w:val="00DD0781"/>
    <w:rsid w:val="00DD1B61"/>
    <w:rsid w:val="00DD3F85"/>
    <w:rsid w:val="00DD5EF7"/>
    <w:rsid w:val="00DD5FD3"/>
    <w:rsid w:val="00DE2B8D"/>
    <w:rsid w:val="00DE41E4"/>
    <w:rsid w:val="00DE54D7"/>
    <w:rsid w:val="00DE61DE"/>
    <w:rsid w:val="00E03C59"/>
    <w:rsid w:val="00E06EBB"/>
    <w:rsid w:val="00E110E8"/>
    <w:rsid w:val="00E1723D"/>
    <w:rsid w:val="00E24B53"/>
    <w:rsid w:val="00E33ADE"/>
    <w:rsid w:val="00E3449A"/>
    <w:rsid w:val="00E3652E"/>
    <w:rsid w:val="00E36576"/>
    <w:rsid w:val="00E37CED"/>
    <w:rsid w:val="00E47AB6"/>
    <w:rsid w:val="00E5176B"/>
    <w:rsid w:val="00E54FF0"/>
    <w:rsid w:val="00E64035"/>
    <w:rsid w:val="00E7242F"/>
    <w:rsid w:val="00E725E6"/>
    <w:rsid w:val="00E72913"/>
    <w:rsid w:val="00E77C36"/>
    <w:rsid w:val="00E77E3B"/>
    <w:rsid w:val="00E83476"/>
    <w:rsid w:val="00E8476F"/>
    <w:rsid w:val="00E87839"/>
    <w:rsid w:val="00E9012E"/>
    <w:rsid w:val="00E945EE"/>
    <w:rsid w:val="00EA03B6"/>
    <w:rsid w:val="00EA16C7"/>
    <w:rsid w:val="00EA1C70"/>
    <w:rsid w:val="00EA1EE0"/>
    <w:rsid w:val="00EA5C61"/>
    <w:rsid w:val="00EB0C14"/>
    <w:rsid w:val="00EB5353"/>
    <w:rsid w:val="00EC3D05"/>
    <w:rsid w:val="00EC41B4"/>
    <w:rsid w:val="00EC4D5A"/>
    <w:rsid w:val="00ED1CEA"/>
    <w:rsid w:val="00ED1F22"/>
    <w:rsid w:val="00ED3234"/>
    <w:rsid w:val="00EE15EF"/>
    <w:rsid w:val="00EE1C65"/>
    <w:rsid w:val="00EE7CC9"/>
    <w:rsid w:val="00EF0624"/>
    <w:rsid w:val="00EF14D5"/>
    <w:rsid w:val="00EF70C3"/>
    <w:rsid w:val="00EF7874"/>
    <w:rsid w:val="00F00B48"/>
    <w:rsid w:val="00F00BD4"/>
    <w:rsid w:val="00F019C9"/>
    <w:rsid w:val="00F039C2"/>
    <w:rsid w:val="00F05FB0"/>
    <w:rsid w:val="00F06C75"/>
    <w:rsid w:val="00F14B7A"/>
    <w:rsid w:val="00F209CA"/>
    <w:rsid w:val="00F22C38"/>
    <w:rsid w:val="00F345F0"/>
    <w:rsid w:val="00F44B07"/>
    <w:rsid w:val="00F4542D"/>
    <w:rsid w:val="00F51CBB"/>
    <w:rsid w:val="00F51E7B"/>
    <w:rsid w:val="00F603B4"/>
    <w:rsid w:val="00F63042"/>
    <w:rsid w:val="00F63A45"/>
    <w:rsid w:val="00F64408"/>
    <w:rsid w:val="00F71DFC"/>
    <w:rsid w:val="00F728A2"/>
    <w:rsid w:val="00F733E1"/>
    <w:rsid w:val="00F74ED8"/>
    <w:rsid w:val="00F800B9"/>
    <w:rsid w:val="00F81B53"/>
    <w:rsid w:val="00F821B5"/>
    <w:rsid w:val="00F857E1"/>
    <w:rsid w:val="00F9329C"/>
    <w:rsid w:val="00F9405B"/>
    <w:rsid w:val="00F96033"/>
    <w:rsid w:val="00F96201"/>
    <w:rsid w:val="00F979CC"/>
    <w:rsid w:val="00F97BC8"/>
    <w:rsid w:val="00FA083C"/>
    <w:rsid w:val="00FA40BC"/>
    <w:rsid w:val="00FB254D"/>
    <w:rsid w:val="00FB3B84"/>
    <w:rsid w:val="00FB3C95"/>
    <w:rsid w:val="00FB5E5C"/>
    <w:rsid w:val="00FC0AA3"/>
    <w:rsid w:val="00FC79BD"/>
    <w:rsid w:val="00FD2390"/>
    <w:rsid w:val="00FD6F8A"/>
    <w:rsid w:val="00FE1BD2"/>
    <w:rsid w:val="00FE27D2"/>
    <w:rsid w:val="00FE2BCC"/>
    <w:rsid w:val="00FE7E18"/>
    <w:rsid w:val="00FF01F4"/>
    <w:rsid w:val="00FF1DA7"/>
    <w:rsid w:val="00FF7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8037E"/>
  <w15:docId w15:val="{48CD5E7A-EA33-4717-9543-E1C2516C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GB"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D5A"/>
  </w:style>
  <w:style w:type="paragraph" w:styleId="Heading1">
    <w:name w:val="heading 1"/>
    <w:basedOn w:val="Normal"/>
    <w:next w:val="Normal"/>
    <w:link w:val="Heading1Char"/>
    <w:uiPriority w:val="9"/>
    <w:qFormat/>
    <w:rsid w:val="00EC4D5A"/>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C4D5A"/>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EC4D5A"/>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EC4D5A"/>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EC4D5A"/>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EC4D5A"/>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EC4D5A"/>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EC4D5A"/>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EC4D5A"/>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30"/>
  </w:style>
  <w:style w:type="paragraph" w:styleId="Footer">
    <w:name w:val="footer"/>
    <w:basedOn w:val="Normal"/>
    <w:link w:val="FooterChar"/>
    <w:unhideWhenUsed/>
    <w:rsid w:val="006E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30"/>
  </w:style>
  <w:style w:type="paragraph" w:styleId="BalloonText">
    <w:name w:val="Balloon Text"/>
    <w:basedOn w:val="Normal"/>
    <w:link w:val="BalloonTextChar"/>
    <w:uiPriority w:val="99"/>
    <w:semiHidden/>
    <w:unhideWhenUsed/>
    <w:rsid w:val="006E6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530"/>
    <w:rPr>
      <w:rFonts w:ascii="Tahoma" w:hAnsi="Tahoma" w:cs="Tahoma"/>
      <w:sz w:val="16"/>
      <w:szCs w:val="16"/>
    </w:rPr>
  </w:style>
  <w:style w:type="paragraph" w:styleId="NoSpacing">
    <w:name w:val="No Spacing"/>
    <w:link w:val="NoSpacingChar"/>
    <w:uiPriority w:val="1"/>
    <w:qFormat/>
    <w:rsid w:val="00EC4D5A"/>
    <w:pPr>
      <w:spacing w:after="0" w:line="240" w:lineRule="auto"/>
    </w:pPr>
  </w:style>
  <w:style w:type="character" w:customStyle="1" w:styleId="NoSpacingChar">
    <w:name w:val="No Spacing Char"/>
    <w:basedOn w:val="DefaultParagraphFont"/>
    <w:link w:val="NoSpacing"/>
    <w:uiPriority w:val="1"/>
    <w:rsid w:val="002703AA"/>
  </w:style>
  <w:style w:type="character" w:customStyle="1" w:styleId="apple-converted-space">
    <w:name w:val="apple-converted-space"/>
    <w:basedOn w:val="DefaultParagraphFont"/>
    <w:rsid w:val="00A47E8E"/>
  </w:style>
  <w:style w:type="character" w:styleId="Hyperlink">
    <w:name w:val="Hyperlink"/>
    <w:basedOn w:val="DefaultParagraphFont"/>
    <w:uiPriority w:val="99"/>
    <w:unhideWhenUsed/>
    <w:rsid w:val="00A47E8E"/>
    <w:rPr>
      <w:color w:val="0000FF"/>
      <w:u w:val="single"/>
    </w:rPr>
  </w:style>
  <w:style w:type="character" w:customStyle="1" w:styleId="apple-style-span">
    <w:name w:val="apple-style-span"/>
    <w:basedOn w:val="DefaultParagraphFont"/>
    <w:rsid w:val="00697E0F"/>
  </w:style>
  <w:style w:type="paragraph" w:styleId="NormalWeb">
    <w:name w:val="Normal (Web)"/>
    <w:basedOn w:val="Normal"/>
    <w:uiPriority w:val="99"/>
    <w:semiHidden/>
    <w:unhideWhenUsed/>
    <w:rsid w:val="00451D0E"/>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E03C59"/>
    <w:pPr>
      <w:ind w:left="720"/>
      <w:contextualSpacing/>
    </w:pPr>
  </w:style>
  <w:style w:type="table" w:styleId="TableGrid">
    <w:name w:val="Table Grid"/>
    <w:basedOn w:val="TableNormal"/>
    <w:uiPriority w:val="59"/>
    <w:rsid w:val="000A5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listparagraph">
    <w:name w:val="ecxmsolistparagraph"/>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ecxmsonormal">
    <w:name w:val="ecxmsonormal"/>
    <w:basedOn w:val="Normal"/>
    <w:rsid w:val="007A20A6"/>
    <w:pPr>
      <w:spacing w:before="100" w:beforeAutospacing="1" w:after="100" w:afterAutospacing="1" w:line="240" w:lineRule="auto"/>
    </w:pPr>
    <w:rPr>
      <w:rFonts w:ascii="Times New Roman" w:eastAsia="Times New Roman" w:hAnsi="Times New Roman"/>
      <w:sz w:val="24"/>
      <w:szCs w:val="24"/>
    </w:rPr>
  </w:style>
  <w:style w:type="paragraph" w:customStyle="1" w:styleId="xp1">
    <w:name w:val="x_p1"/>
    <w:basedOn w:val="Normal"/>
    <w:rsid w:val="00806BE4"/>
    <w:pPr>
      <w:spacing w:before="100" w:beforeAutospacing="1" w:after="100" w:afterAutospacing="1" w:line="240" w:lineRule="auto"/>
    </w:pPr>
    <w:rPr>
      <w:rFonts w:ascii="Times New Roman" w:eastAsia="Times New Roman" w:hAnsi="Times New Roman"/>
      <w:sz w:val="24"/>
      <w:szCs w:val="24"/>
    </w:rPr>
  </w:style>
  <w:style w:type="character" w:customStyle="1" w:styleId="xs1">
    <w:name w:val="x_s1"/>
    <w:basedOn w:val="DefaultParagraphFont"/>
    <w:rsid w:val="00806BE4"/>
  </w:style>
  <w:style w:type="character" w:customStyle="1" w:styleId="xapple-converted-space">
    <w:name w:val="x_apple-converted-space"/>
    <w:basedOn w:val="DefaultParagraphFont"/>
    <w:rsid w:val="00806BE4"/>
  </w:style>
  <w:style w:type="character" w:customStyle="1" w:styleId="xs2">
    <w:name w:val="x_s2"/>
    <w:basedOn w:val="DefaultParagraphFont"/>
    <w:rsid w:val="00806BE4"/>
  </w:style>
  <w:style w:type="character" w:customStyle="1" w:styleId="Heading1Char">
    <w:name w:val="Heading 1 Char"/>
    <w:basedOn w:val="DefaultParagraphFont"/>
    <w:link w:val="Heading1"/>
    <w:uiPriority w:val="9"/>
    <w:rsid w:val="00EC4D5A"/>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EC4D5A"/>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EC4D5A"/>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EC4D5A"/>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EC4D5A"/>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EC4D5A"/>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EC4D5A"/>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EC4D5A"/>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EC4D5A"/>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EC4D5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C4D5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C4D5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EC4D5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C4D5A"/>
    <w:rPr>
      <w:caps/>
      <w:color w:val="404040" w:themeColor="text1" w:themeTint="BF"/>
      <w:spacing w:val="20"/>
      <w:sz w:val="28"/>
      <w:szCs w:val="28"/>
    </w:rPr>
  </w:style>
  <w:style w:type="character" w:styleId="Strong">
    <w:name w:val="Strong"/>
    <w:basedOn w:val="DefaultParagraphFont"/>
    <w:uiPriority w:val="22"/>
    <w:qFormat/>
    <w:rsid w:val="00EC4D5A"/>
    <w:rPr>
      <w:b/>
      <w:bCs/>
    </w:rPr>
  </w:style>
  <w:style w:type="character" w:styleId="Emphasis">
    <w:name w:val="Emphasis"/>
    <w:basedOn w:val="DefaultParagraphFont"/>
    <w:uiPriority w:val="20"/>
    <w:qFormat/>
    <w:rsid w:val="00EC4D5A"/>
    <w:rPr>
      <w:i/>
      <w:iCs/>
      <w:color w:val="000000" w:themeColor="text1"/>
    </w:rPr>
  </w:style>
  <w:style w:type="paragraph" w:styleId="Quote">
    <w:name w:val="Quote"/>
    <w:basedOn w:val="Normal"/>
    <w:next w:val="Normal"/>
    <w:link w:val="QuoteChar"/>
    <w:uiPriority w:val="29"/>
    <w:qFormat/>
    <w:rsid w:val="00EC4D5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C4D5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C4D5A"/>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C4D5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EC4D5A"/>
    <w:rPr>
      <w:i/>
      <w:iCs/>
      <w:color w:val="595959" w:themeColor="text1" w:themeTint="A6"/>
    </w:rPr>
  </w:style>
  <w:style w:type="character" w:styleId="IntenseEmphasis">
    <w:name w:val="Intense Emphasis"/>
    <w:basedOn w:val="DefaultParagraphFont"/>
    <w:uiPriority w:val="21"/>
    <w:qFormat/>
    <w:rsid w:val="00EC4D5A"/>
    <w:rPr>
      <w:b/>
      <w:bCs/>
      <w:i/>
      <w:iCs/>
      <w:caps w:val="0"/>
      <w:smallCaps w:val="0"/>
      <w:strike w:val="0"/>
      <w:dstrike w:val="0"/>
      <w:color w:val="C0504D" w:themeColor="accent2"/>
    </w:rPr>
  </w:style>
  <w:style w:type="character" w:styleId="SubtleReference">
    <w:name w:val="Subtle Reference"/>
    <w:basedOn w:val="DefaultParagraphFont"/>
    <w:uiPriority w:val="31"/>
    <w:qFormat/>
    <w:rsid w:val="00EC4D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C4D5A"/>
    <w:rPr>
      <w:b/>
      <w:bCs/>
      <w:caps w:val="0"/>
      <w:smallCaps/>
      <w:color w:val="auto"/>
      <w:spacing w:val="0"/>
      <w:u w:val="single"/>
    </w:rPr>
  </w:style>
  <w:style w:type="character" w:styleId="BookTitle">
    <w:name w:val="Book Title"/>
    <w:basedOn w:val="DefaultParagraphFont"/>
    <w:uiPriority w:val="33"/>
    <w:qFormat/>
    <w:rsid w:val="00EC4D5A"/>
    <w:rPr>
      <w:b/>
      <w:bCs/>
      <w:caps w:val="0"/>
      <w:smallCaps/>
      <w:spacing w:val="0"/>
    </w:rPr>
  </w:style>
  <w:style w:type="paragraph" w:styleId="TOCHeading">
    <w:name w:val="TOC Heading"/>
    <w:basedOn w:val="Heading1"/>
    <w:next w:val="Normal"/>
    <w:uiPriority w:val="39"/>
    <w:semiHidden/>
    <w:unhideWhenUsed/>
    <w:qFormat/>
    <w:rsid w:val="00EC4D5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0002">
      <w:bodyDiv w:val="1"/>
      <w:marLeft w:val="0"/>
      <w:marRight w:val="0"/>
      <w:marTop w:val="0"/>
      <w:marBottom w:val="0"/>
      <w:divBdr>
        <w:top w:val="none" w:sz="0" w:space="0" w:color="auto"/>
        <w:left w:val="none" w:sz="0" w:space="0" w:color="auto"/>
        <w:bottom w:val="none" w:sz="0" w:space="0" w:color="auto"/>
        <w:right w:val="none" w:sz="0" w:space="0" w:color="auto"/>
      </w:divBdr>
    </w:div>
    <w:div w:id="707485036">
      <w:bodyDiv w:val="1"/>
      <w:marLeft w:val="0"/>
      <w:marRight w:val="0"/>
      <w:marTop w:val="0"/>
      <w:marBottom w:val="0"/>
      <w:divBdr>
        <w:top w:val="none" w:sz="0" w:space="0" w:color="auto"/>
        <w:left w:val="none" w:sz="0" w:space="0" w:color="auto"/>
        <w:bottom w:val="none" w:sz="0" w:space="0" w:color="auto"/>
        <w:right w:val="none" w:sz="0" w:space="0" w:color="auto"/>
      </w:divBdr>
    </w:div>
    <w:div w:id="1194077560">
      <w:bodyDiv w:val="1"/>
      <w:marLeft w:val="0"/>
      <w:marRight w:val="0"/>
      <w:marTop w:val="0"/>
      <w:marBottom w:val="0"/>
      <w:divBdr>
        <w:top w:val="none" w:sz="0" w:space="0" w:color="auto"/>
        <w:left w:val="none" w:sz="0" w:space="0" w:color="auto"/>
        <w:bottom w:val="none" w:sz="0" w:space="0" w:color="auto"/>
        <w:right w:val="none" w:sz="0" w:space="0" w:color="auto"/>
      </w:divBdr>
      <w:divsChild>
        <w:div w:id="1014309682">
          <w:marLeft w:val="0"/>
          <w:marRight w:val="0"/>
          <w:marTop w:val="0"/>
          <w:marBottom w:val="0"/>
          <w:divBdr>
            <w:top w:val="none" w:sz="0" w:space="0" w:color="auto"/>
            <w:left w:val="none" w:sz="0" w:space="0" w:color="auto"/>
            <w:bottom w:val="none" w:sz="0" w:space="0" w:color="auto"/>
            <w:right w:val="none" w:sz="0" w:space="0" w:color="auto"/>
          </w:divBdr>
          <w:divsChild>
            <w:div w:id="1552033816">
              <w:marLeft w:val="0"/>
              <w:marRight w:val="0"/>
              <w:marTop w:val="0"/>
              <w:marBottom w:val="0"/>
              <w:divBdr>
                <w:top w:val="none" w:sz="0" w:space="0" w:color="auto"/>
                <w:left w:val="none" w:sz="0" w:space="0" w:color="auto"/>
                <w:bottom w:val="none" w:sz="0" w:space="0" w:color="auto"/>
                <w:right w:val="none" w:sz="0" w:space="0" w:color="auto"/>
              </w:divBdr>
              <w:divsChild>
                <w:div w:id="1987930212">
                  <w:marLeft w:val="0"/>
                  <w:marRight w:val="0"/>
                  <w:marTop w:val="0"/>
                  <w:marBottom w:val="0"/>
                  <w:divBdr>
                    <w:top w:val="none" w:sz="0" w:space="0" w:color="auto"/>
                    <w:left w:val="none" w:sz="0" w:space="0" w:color="auto"/>
                    <w:bottom w:val="none" w:sz="0" w:space="0" w:color="auto"/>
                    <w:right w:val="none" w:sz="0" w:space="0" w:color="auto"/>
                  </w:divBdr>
                  <w:divsChild>
                    <w:div w:id="1060980564">
                      <w:marLeft w:val="0"/>
                      <w:marRight w:val="0"/>
                      <w:marTop w:val="0"/>
                      <w:marBottom w:val="0"/>
                      <w:divBdr>
                        <w:top w:val="none" w:sz="0" w:space="0" w:color="auto"/>
                        <w:left w:val="none" w:sz="0" w:space="0" w:color="auto"/>
                        <w:bottom w:val="none" w:sz="0" w:space="0" w:color="auto"/>
                        <w:right w:val="none" w:sz="0" w:space="0" w:color="auto"/>
                      </w:divBdr>
                      <w:divsChild>
                        <w:div w:id="1803183179">
                          <w:marLeft w:val="0"/>
                          <w:marRight w:val="0"/>
                          <w:marTop w:val="0"/>
                          <w:marBottom w:val="0"/>
                          <w:divBdr>
                            <w:top w:val="none" w:sz="0" w:space="0" w:color="auto"/>
                            <w:left w:val="none" w:sz="0" w:space="0" w:color="auto"/>
                            <w:bottom w:val="none" w:sz="0" w:space="0" w:color="auto"/>
                            <w:right w:val="none" w:sz="0" w:space="0" w:color="auto"/>
                          </w:divBdr>
                          <w:divsChild>
                            <w:div w:id="64038854">
                              <w:marLeft w:val="0"/>
                              <w:marRight w:val="0"/>
                              <w:marTop w:val="0"/>
                              <w:marBottom w:val="0"/>
                              <w:divBdr>
                                <w:top w:val="none" w:sz="0" w:space="0" w:color="auto"/>
                                <w:left w:val="none" w:sz="0" w:space="0" w:color="auto"/>
                                <w:bottom w:val="none" w:sz="0" w:space="0" w:color="auto"/>
                                <w:right w:val="none" w:sz="0" w:space="0" w:color="auto"/>
                              </w:divBdr>
                              <w:divsChild>
                                <w:div w:id="168637700">
                                  <w:marLeft w:val="0"/>
                                  <w:marRight w:val="0"/>
                                  <w:marTop w:val="0"/>
                                  <w:marBottom w:val="0"/>
                                  <w:divBdr>
                                    <w:top w:val="none" w:sz="0" w:space="0" w:color="auto"/>
                                    <w:left w:val="none" w:sz="0" w:space="0" w:color="auto"/>
                                    <w:bottom w:val="none" w:sz="0" w:space="0" w:color="auto"/>
                                    <w:right w:val="none" w:sz="0" w:space="0" w:color="auto"/>
                                  </w:divBdr>
                                  <w:divsChild>
                                    <w:div w:id="214509958">
                                      <w:marLeft w:val="0"/>
                                      <w:marRight w:val="0"/>
                                      <w:marTop w:val="0"/>
                                      <w:marBottom w:val="0"/>
                                      <w:divBdr>
                                        <w:top w:val="none" w:sz="0" w:space="0" w:color="auto"/>
                                        <w:left w:val="none" w:sz="0" w:space="0" w:color="auto"/>
                                        <w:bottom w:val="none" w:sz="0" w:space="0" w:color="auto"/>
                                        <w:right w:val="none" w:sz="0" w:space="0" w:color="auto"/>
                                      </w:divBdr>
                                      <w:divsChild>
                                        <w:div w:id="134491436">
                                          <w:marLeft w:val="0"/>
                                          <w:marRight w:val="0"/>
                                          <w:marTop w:val="0"/>
                                          <w:marBottom w:val="0"/>
                                          <w:divBdr>
                                            <w:top w:val="none" w:sz="0" w:space="0" w:color="auto"/>
                                            <w:left w:val="none" w:sz="0" w:space="0" w:color="auto"/>
                                            <w:bottom w:val="none" w:sz="0" w:space="0" w:color="auto"/>
                                            <w:right w:val="none" w:sz="0" w:space="0" w:color="auto"/>
                                          </w:divBdr>
                                          <w:divsChild>
                                            <w:div w:id="928150306">
                                              <w:marLeft w:val="0"/>
                                              <w:marRight w:val="0"/>
                                              <w:marTop w:val="0"/>
                                              <w:marBottom w:val="0"/>
                                              <w:divBdr>
                                                <w:top w:val="none" w:sz="0" w:space="0" w:color="auto"/>
                                                <w:left w:val="none" w:sz="0" w:space="0" w:color="auto"/>
                                                <w:bottom w:val="none" w:sz="0" w:space="0" w:color="auto"/>
                                                <w:right w:val="none" w:sz="0" w:space="0" w:color="auto"/>
                                              </w:divBdr>
                                              <w:divsChild>
                                                <w:div w:id="905645308">
                                                  <w:marLeft w:val="0"/>
                                                  <w:marRight w:val="0"/>
                                                  <w:marTop w:val="0"/>
                                                  <w:marBottom w:val="0"/>
                                                  <w:divBdr>
                                                    <w:top w:val="none" w:sz="0" w:space="0" w:color="auto"/>
                                                    <w:left w:val="none" w:sz="0" w:space="0" w:color="auto"/>
                                                    <w:bottom w:val="none" w:sz="0" w:space="0" w:color="auto"/>
                                                    <w:right w:val="none" w:sz="0" w:space="0" w:color="auto"/>
                                                  </w:divBdr>
                                                  <w:divsChild>
                                                    <w:div w:id="563224599">
                                                      <w:marLeft w:val="0"/>
                                                      <w:marRight w:val="0"/>
                                                      <w:marTop w:val="0"/>
                                                      <w:marBottom w:val="0"/>
                                                      <w:divBdr>
                                                        <w:top w:val="none" w:sz="0" w:space="0" w:color="auto"/>
                                                        <w:left w:val="none" w:sz="0" w:space="0" w:color="auto"/>
                                                        <w:bottom w:val="none" w:sz="0" w:space="0" w:color="auto"/>
                                                        <w:right w:val="none" w:sz="0" w:space="0" w:color="auto"/>
                                                      </w:divBdr>
                                                      <w:divsChild>
                                                        <w:div w:id="1674452004">
                                                          <w:marLeft w:val="0"/>
                                                          <w:marRight w:val="0"/>
                                                          <w:marTop w:val="0"/>
                                                          <w:marBottom w:val="0"/>
                                                          <w:divBdr>
                                                            <w:top w:val="none" w:sz="0" w:space="0" w:color="auto"/>
                                                            <w:left w:val="none" w:sz="0" w:space="0" w:color="auto"/>
                                                            <w:bottom w:val="none" w:sz="0" w:space="0" w:color="auto"/>
                                                            <w:right w:val="none" w:sz="0" w:space="0" w:color="auto"/>
                                                          </w:divBdr>
                                                          <w:divsChild>
                                                            <w:div w:id="581914305">
                                                              <w:marLeft w:val="0"/>
                                                              <w:marRight w:val="0"/>
                                                              <w:marTop w:val="0"/>
                                                              <w:marBottom w:val="0"/>
                                                              <w:divBdr>
                                                                <w:top w:val="none" w:sz="0" w:space="0" w:color="auto"/>
                                                                <w:left w:val="none" w:sz="0" w:space="0" w:color="auto"/>
                                                                <w:bottom w:val="none" w:sz="0" w:space="0" w:color="auto"/>
                                                                <w:right w:val="none" w:sz="0" w:space="0" w:color="auto"/>
                                                              </w:divBdr>
                                                              <w:divsChild>
                                                                <w:div w:id="1357390985">
                                                                  <w:marLeft w:val="405"/>
                                                                  <w:marRight w:val="0"/>
                                                                  <w:marTop w:val="0"/>
                                                                  <w:marBottom w:val="0"/>
                                                                  <w:divBdr>
                                                                    <w:top w:val="none" w:sz="0" w:space="0" w:color="auto"/>
                                                                    <w:left w:val="none" w:sz="0" w:space="0" w:color="auto"/>
                                                                    <w:bottom w:val="none" w:sz="0" w:space="0" w:color="auto"/>
                                                                    <w:right w:val="none" w:sz="0" w:space="0" w:color="auto"/>
                                                                  </w:divBdr>
                                                                  <w:divsChild>
                                                                    <w:div w:id="1776826234">
                                                                      <w:marLeft w:val="0"/>
                                                                      <w:marRight w:val="0"/>
                                                                      <w:marTop w:val="0"/>
                                                                      <w:marBottom w:val="0"/>
                                                                      <w:divBdr>
                                                                        <w:top w:val="none" w:sz="0" w:space="0" w:color="auto"/>
                                                                        <w:left w:val="none" w:sz="0" w:space="0" w:color="auto"/>
                                                                        <w:bottom w:val="none" w:sz="0" w:space="0" w:color="auto"/>
                                                                        <w:right w:val="none" w:sz="0" w:space="0" w:color="auto"/>
                                                                      </w:divBdr>
                                                                      <w:divsChild>
                                                                        <w:div w:id="1370374995">
                                                                          <w:marLeft w:val="0"/>
                                                                          <w:marRight w:val="0"/>
                                                                          <w:marTop w:val="0"/>
                                                                          <w:marBottom w:val="0"/>
                                                                          <w:divBdr>
                                                                            <w:top w:val="none" w:sz="0" w:space="0" w:color="auto"/>
                                                                            <w:left w:val="none" w:sz="0" w:space="0" w:color="auto"/>
                                                                            <w:bottom w:val="none" w:sz="0" w:space="0" w:color="auto"/>
                                                                            <w:right w:val="none" w:sz="0" w:space="0" w:color="auto"/>
                                                                          </w:divBdr>
                                                                          <w:divsChild>
                                                                            <w:div w:id="1835877483">
                                                                              <w:marLeft w:val="0"/>
                                                                              <w:marRight w:val="0"/>
                                                                              <w:marTop w:val="60"/>
                                                                              <w:marBottom w:val="0"/>
                                                                              <w:divBdr>
                                                                                <w:top w:val="none" w:sz="0" w:space="0" w:color="auto"/>
                                                                                <w:left w:val="none" w:sz="0" w:space="0" w:color="auto"/>
                                                                                <w:bottom w:val="none" w:sz="0" w:space="0" w:color="auto"/>
                                                                                <w:right w:val="none" w:sz="0" w:space="0" w:color="auto"/>
                                                                              </w:divBdr>
                                                                              <w:divsChild>
                                                                                <w:div w:id="395057667">
                                                                                  <w:marLeft w:val="0"/>
                                                                                  <w:marRight w:val="0"/>
                                                                                  <w:marTop w:val="0"/>
                                                                                  <w:marBottom w:val="0"/>
                                                                                  <w:divBdr>
                                                                                    <w:top w:val="none" w:sz="0" w:space="0" w:color="auto"/>
                                                                                    <w:left w:val="none" w:sz="0" w:space="0" w:color="auto"/>
                                                                                    <w:bottom w:val="none" w:sz="0" w:space="0" w:color="auto"/>
                                                                                    <w:right w:val="none" w:sz="0" w:space="0" w:color="auto"/>
                                                                                  </w:divBdr>
                                                                                  <w:divsChild>
                                                                                    <w:div w:id="493183250">
                                                                                      <w:marLeft w:val="0"/>
                                                                                      <w:marRight w:val="0"/>
                                                                                      <w:marTop w:val="0"/>
                                                                                      <w:marBottom w:val="0"/>
                                                                                      <w:divBdr>
                                                                                        <w:top w:val="none" w:sz="0" w:space="0" w:color="auto"/>
                                                                                        <w:left w:val="none" w:sz="0" w:space="0" w:color="auto"/>
                                                                                        <w:bottom w:val="none" w:sz="0" w:space="0" w:color="auto"/>
                                                                                        <w:right w:val="none" w:sz="0" w:space="0" w:color="auto"/>
                                                                                      </w:divBdr>
                                                                                      <w:divsChild>
                                                                                        <w:div w:id="936980054">
                                                                                          <w:marLeft w:val="0"/>
                                                                                          <w:marRight w:val="0"/>
                                                                                          <w:marTop w:val="0"/>
                                                                                          <w:marBottom w:val="0"/>
                                                                                          <w:divBdr>
                                                                                            <w:top w:val="none" w:sz="0" w:space="0" w:color="auto"/>
                                                                                            <w:left w:val="none" w:sz="0" w:space="0" w:color="auto"/>
                                                                                            <w:bottom w:val="none" w:sz="0" w:space="0" w:color="auto"/>
                                                                                            <w:right w:val="none" w:sz="0" w:space="0" w:color="auto"/>
                                                                                          </w:divBdr>
                                                                                          <w:divsChild>
                                                                                            <w:div w:id="1253276392">
                                                                                              <w:marLeft w:val="0"/>
                                                                                              <w:marRight w:val="0"/>
                                                                                              <w:marTop w:val="0"/>
                                                                                              <w:marBottom w:val="0"/>
                                                                                              <w:divBdr>
                                                                                                <w:top w:val="none" w:sz="0" w:space="0" w:color="auto"/>
                                                                                                <w:left w:val="none" w:sz="0" w:space="0" w:color="auto"/>
                                                                                                <w:bottom w:val="none" w:sz="0" w:space="0" w:color="auto"/>
                                                                                                <w:right w:val="none" w:sz="0" w:space="0" w:color="auto"/>
                                                                                              </w:divBdr>
                                                                                              <w:divsChild>
                                                                                                <w:div w:id="580723253">
                                                                                                  <w:marLeft w:val="0"/>
                                                                                                  <w:marRight w:val="0"/>
                                                                                                  <w:marTop w:val="0"/>
                                                                                                  <w:marBottom w:val="0"/>
                                                                                                  <w:divBdr>
                                                                                                    <w:top w:val="none" w:sz="0" w:space="0" w:color="auto"/>
                                                                                                    <w:left w:val="none" w:sz="0" w:space="0" w:color="auto"/>
                                                                                                    <w:bottom w:val="none" w:sz="0" w:space="0" w:color="auto"/>
                                                                                                    <w:right w:val="none" w:sz="0" w:space="0" w:color="auto"/>
                                                                                                  </w:divBdr>
                                                                                                  <w:divsChild>
                                                                                                    <w:div w:id="116677819">
                                                                                                      <w:marLeft w:val="0"/>
                                                                                                      <w:marRight w:val="0"/>
                                                                                                      <w:marTop w:val="0"/>
                                                                                                      <w:marBottom w:val="0"/>
                                                                                                      <w:divBdr>
                                                                                                        <w:top w:val="none" w:sz="0" w:space="0" w:color="auto"/>
                                                                                                        <w:left w:val="none" w:sz="0" w:space="0" w:color="auto"/>
                                                                                                        <w:bottom w:val="none" w:sz="0" w:space="0" w:color="auto"/>
                                                                                                        <w:right w:val="none" w:sz="0" w:space="0" w:color="auto"/>
                                                                                                      </w:divBdr>
                                                                                                      <w:divsChild>
                                                                                                        <w:div w:id="928972813">
                                                                                                          <w:marLeft w:val="0"/>
                                                                                                          <w:marRight w:val="0"/>
                                                                                                          <w:marTop w:val="0"/>
                                                                                                          <w:marBottom w:val="0"/>
                                                                                                          <w:divBdr>
                                                                                                            <w:top w:val="none" w:sz="0" w:space="0" w:color="auto"/>
                                                                                                            <w:left w:val="none" w:sz="0" w:space="0" w:color="auto"/>
                                                                                                            <w:bottom w:val="none" w:sz="0" w:space="0" w:color="auto"/>
                                                                                                            <w:right w:val="none" w:sz="0" w:space="0" w:color="auto"/>
                                                                                                          </w:divBdr>
                                                                                                          <w:divsChild>
                                                                                                            <w:div w:id="155439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6020947">
      <w:bodyDiv w:val="1"/>
      <w:marLeft w:val="0"/>
      <w:marRight w:val="0"/>
      <w:marTop w:val="0"/>
      <w:marBottom w:val="0"/>
      <w:divBdr>
        <w:top w:val="none" w:sz="0" w:space="0" w:color="auto"/>
        <w:left w:val="none" w:sz="0" w:space="0" w:color="auto"/>
        <w:bottom w:val="none" w:sz="0" w:space="0" w:color="auto"/>
        <w:right w:val="none" w:sz="0" w:space="0" w:color="auto"/>
      </w:divBdr>
      <w:divsChild>
        <w:div w:id="1291279809">
          <w:marLeft w:val="0"/>
          <w:marRight w:val="0"/>
          <w:marTop w:val="0"/>
          <w:marBottom w:val="0"/>
          <w:divBdr>
            <w:top w:val="none" w:sz="0" w:space="0" w:color="auto"/>
            <w:left w:val="none" w:sz="0" w:space="0" w:color="auto"/>
            <w:bottom w:val="none" w:sz="0" w:space="0" w:color="auto"/>
            <w:right w:val="none" w:sz="0" w:space="0" w:color="auto"/>
          </w:divBdr>
          <w:divsChild>
            <w:div w:id="1320185549">
              <w:marLeft w:val="0"/>
              <w:marRight w:val="0"/>
              <w:marTop w:val="0"/>
              <w:marBottom w:val="0"/>
              <w:divBdr>
                <w:top w:val="none" w:sz="0" w:space="0" w:color="auto"/>
                <w:left w:val="none" w:sz="0" w:space="0" w:color="auto"/>
                <w:bottom w:val="none" w:sz="0" w:space="0" w:color="auto"/>
                <w:right w:val="none" w:sz="0" w:space="0" w:color="auto"/>
              </w:divBdr>
              <w:divsChild>
                <w:div w:id="403646652">
                  <w:marLeft w:val="0"/>
                  <w:marRight w:val="0"/>
                  <w:marTop w:val="100"/>
                  <w:marBottom w:val="100"/>
                  <w:divBdr>
                    <w:top w:val="none" w:sz="0" w:space="0" w:color="auto"/>
                    <w:left w:val="none" w:sz="0" w:space="0" w:color="auto"/>
                    <w:bottom w:val="none" w:sz="0" w:space="0" w:color="auto"/>
                    <w:right w:val="none" w:sz="0" w:space="0" w:color="auto"/>
                  </w:divBdr>
                  <w:divsChild>
                    <w:div w:id="1168473541">
                      <w:marLeft w:val="0"/>
                      <w:marRight w:val="0"/>
                      <w:marTop w:val="0"/>
                      <w:marBottom w:val="0"/>
                      <w:divBdr>
                        <w:top w:val="none" w:sz="0" w:space="0" w:color="auto"/>
                        <w:left w:val="none" w:sz="0" w:space="0" w:color="auto"/>
                        <w:bottom w:val="none" w:sz="0" w:space="0" w:color="auto"/>
                        <w:right w:val="none" w:sz="0" w:space="0" w:color="auto"/>
                      </w:divBdr>
                      <w:divsChild>
                        <w:div w:id="1084573726">
                          <w:marLeft w:val="0"/>
                          <w:marRight w:val="0"/>
                          <w:marTop w:val="0"/>
                          <w:marBottom w:val="0"/>
                          <w:divBdr>
                            <w:top w:val="none" w:sz="0" w:space="0" w:color="auto"/>
                            <w:left w:val="none" w:sz="0" w:space="0" w:color="auto"/>
                            <w:bottom w:val="none" w:sz="0" w:space="0" w:color="auto"/>
                            <w:right w:val="none" w:sz="0" w:space="0" w:color="auto"/>
                          </w:divBdr>
                          <w:divsChild>
                            <w:div w:id="604459466">
                              <w:marLeft w:val="0"/>
                              <w:marRight w:val="0"/>
                              <w:marTop w:val="0"/>
                              <w:marBottom w:val="0"/>
                              <w:divBdr>
                                <w:top w:val="none" w:sz="0" w:space="0" w:color="auto"/>
                                <w:left w:val="none" w:sz="0" w:space="0" w:color="auto"/>
                                <w:bottom w:val="none" w:sz="0" w:space="0" w:color="auto"/>
                                <w:right w:val="none" w:sz="0" w:space="0" w:color="auto"/>
                              </w:divBdr>
                              <w:divsChild>
                                <w:div w:id="863908268">
                                  <w:marLeft w:val="0"/>
                                  <w:marRight w:val="0"/>
                                  <w:marTop w:val="0"/>
                                  <w:marBottom w:val="0"/>
                                  <w:divBdr>
                                    <w:top w:val="none" w:sz="0" w:space="0" w:color="auto"/>
                                    <w:left w:val="none" w:sz="0" w:space="0" w:color="auto"/>
                                    <w:bottom w:val="none" w:sz="0" w:space="0" w:color="auto"/>
                                    <w:right w:val="none" w:sz="0" w:space="0" w:color="auto"/>
                                  </w:divBdr>
                                  <w:divsChild>
                                    <w:div w:id="1302032366">
                                      <w:marLeft w:val="0"/>
                                      <w:marRight w:val="0"/>
                                      <w:marTop w:val="0"/>
                                      <w:marBottom w:val="0"/>
                                      <w:divBdr>
                                        <w:top w:val="none" w:sz="0" w:space="0" w:color="auto"/>
                                        <w:left w:val="none" w:sz="0" w:space="0" w:color="auto"/>
                                        <w:bottom w:val="none" w:sz="0" w:space="0" w:color="auto"/>
                                        <w:right w:val="none" w:sz="0" w:space="0" w:color="auto"/>
                                      </w:divBdr>
                                      <w:divsChild>
                                        <w:div w:id="1584098333">
                                          <w:marLeft w:val="0"/>
                                          <w:marRight w:val="0"/>
                                          <w:marTop w:val="0"/>
                                          <w:marBottom w:val="0"/>
                                          <w:divBdr>
                                            <w:top w:val="none" w:sz="0" w:space="0" w:color="auto"/>
                                            <w:left w:val="none" w:sz="0" w:space="0" w:color="auto"/>
                                            <w:bottom w:val="none" w:sz="0" w:space="0" w:color="auto"/>
                                            <w:right w:val="none" w:sz="0" w:space="0" w:color="auto"/>
                                          </w:divBdr>
                                          <w:divsChild>
                                            <w:div w:id="1064135126">
                                              <w:marLeft w:val="0"/>
                                              <w:marRight w:val="0"/>
                                              <w:marTop w:val="0"/>
                                              <w:marBottom w:val="0"/>
                                              <w:divBdr>
                                                <w:top w:val="none" w:sz="0" w:space="0" w:color="auto"/>
                                                <w:left w:val="none" w:sz="0" w:space="0" w:color="auto"/>
                                                <w:bottom w:val="none" w:sz="0" w:space="0" w:color="auto"/>
                                                <w:right w:val="none" w:sz="0" w:space="0" w:color="auto"/>
                                              </w:divBdr>
                                              <w:divsChild>
                                                <w:div w:id="1300839827">
                                                  <w:marLeft w:val="0"/>
                                                  <w:marRight w:val="300"/>
                                                  <w:marTop w:val="0"/>
                                                  <w:marBottom w:val="0"/>
                                                  <w:divBdr>
                                                    <w:top w:val="none" w:sz="0" w:space="0" w:color="auto"/>
                                                    <w:left w:val="none" w:sz="0" w:space="0" w:color="auto"/>
                                                    <w:bottom w:val="none" w:sz="0" w:space="0" w:color="auto"/>
                                                    <w:right w:val="none" w:sz="0" w:space="0" w:color="auto"/>
                                                  </w:divBdr>
                                                  <w:divsChild>
                                                    <w:div w:id="350106106">
                                                      <w:marLeft w:val="0"/>
                                                      <w:marRight w:val="0"/>
                                                      <w:marTop w:val="0"/>
                                                      <w:marBottom w:val="0"/>
                                                      <w:divBdr>
                                                        <w:top w:val="none" w:sz="0" w:space="0" w:color="auto"/>
                                                        <w:left w:val="none" w:sz="0" w:space="0" w:color="auto"/>
                                                        <w:bottom w:val="none" w:sz="0" w:space="0" w:color="auto"/>
                                                        <w:right w:val="none" w:sz="0" w:space="0" w:color="auto"/>
                                                      </w:divBdr>
                                                      <w:divsChild>
                                                        <w:div w:id="835606461">
                                                          <w:marLeft w:val="0"/>
                                                          <w:marRight w:val="0"/>
                                                          <w:marTop w:val="0"/>
                                                          <w:marBottom w:val="300"/>
                                                          <w:divBdr>
                                                            <w:top w:val="single" w:sz="6" w:space="0" w:color="CCCCCC"/>
                                                            <w:left w:val="none" w:sz="0" w:space="0" w:color="auto"/>
                                                            <w:bottom w:val="none" w:sz="0" w:space="0" w:color="auto"/>
                                                            <w:right w:val="none" w:sz="0" w:space="0" w:color="auto"/>
                                                          </w:divBdr>
                                                          <w:divsChild>
                                                            <w:div w:id="1630672208">
                                                              <w:marLeft w:val="0"/>
                                                              <w:marRight w:val="0"/>
                                                              <w:marTop w:val="0"/>
                                                              <w:marBottom w:val="0"/>
                                                              <w:divBdr>
                                                                <w:top w:val="none" w:sz="0" w:space="0" w:color="auto"/>
                                                                <w:left w:val="none" w:sz="0" w:space="0" w:color="auto"/>
                                                                <w:bottom w:val="none" w:sz="0" w:space="0" w:color="auto"/>
                                                                <w:right w:val="none" w:sz="0" w:space="0" w:color="auto"/>
                                                              </w:divBdr>
                                                              <w:divsChild>
                                                                <w:div w:id="1265574026">
                                                                  <w:marLeft w:val="0"/>
                                                                  <w:marRight w:val="0"/>
                                                                  <w:marTop w:val="0"/>
                                                                  <w:marBottom w:val="0"/>
                                                                  <w:divBdr>
                                                                    <w:top w:val="none" w:sz="0" w:space="0" w:color="auto"/>
                                                                    <w:left w:val="none" w:sz="0" w:space="0" w:color="auto"/>
                                                                    <w:bottom w:val="none" w:sz="0" w:space="0" w:color="auto"/>
                                                                    <w:right w:val="none" w:sz="0" w:space="0" w:color="auto"/>
                                                                  </w:divBdr>
                                                                  <w:divsChild>
                                                                    <w:div w:id="12197892">
                                                                      <w:marLeft w:val="0"/>
                                                                      <w:marRight w:val="0"/>
                                                                      <w:marTop w:val="0"/>
                                                                      <w:marBottom w:val="0"/>
                                                                      <w:divBdr>
                                                                        <w:top w:val="none" w:sz="0" w:space="0" w:color="auto"/>
                                                                        <w:left w:val="none" w:sz="0" w:space="0" w:color="auto"/>
                                                                        <w:bottom w:val="none" w:sz="0" w:space="0" w:color="auto"/>
                                                                        <w:right w:val="none" w:sz="0" w:space="0" w:color="auto"/>
                                                                      </w:divBdr>
                                                                      <w:divsChild>
                                                                        <w:div w:id="17626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7762523">
      <w:bodyDiv w:val="1"/>
      <w:marLeft w:val="0"/>
      <w:marRight w:val="0"/>
      <w:marTop w:val="0"/>
      <w:marBottom w:val="0"/>
      <w:divBdr>
        <w:top w:val="none" w:sz="0" w:space="0" w:color="auto"/>
        <w:left w:val="none" w:sz="0" w:space="0" w:color="auto"/>
        <w:bottom w:val="none" w:sz="0" w:space="0" w:color="auto"/>
        <w:right w:val="none" w:sz="0" w:space="0" w:color="auto"/>
      </w:divBdr>
    </w:div>
    <w:div w:id="1631783413">
      <w:bodyDiv w:val="1"/>
      <w:marLeft w:val="0"/>
      <w:marRight w:val="0"/>
      <w:marTop w:val="0"/>
      <w:marBottom w:val="0"/>
      <w:divBdr>
        <w:top w:val="none" w:sz="0" w:space="0" w:color="auto"/>
        <w:left w:val="none" w:sz="0" w:space="0" w:color="auto"/>
        <w:bottom w:val="none" w:sz="0" w:space="0" w:color="auto"/>
        <w:right w:val="none" w:sz="0" w:space="0" w:color="auto"/>
      </w:divBdr>
      <w:divsChild>
        <w:div w:id="735475916">
          <w:marLeft w:val="0"/>
          <w:marRight w:val="0"/>
          <w:marTop w:val="0"/>
          <w:marBottom w:val="0"/>
          <w:divBdr>
            <w:top w:val="none" w:sz="0" w:space="0" w:color="auto"/>
            <w:left w:val="none" w:sz="0" w:space="0" w:color="auto"/>
            <w:bottom w:val="none" w:sz="0" w:space="0" w:color="auto"/>
            <w:right w:val="none" w:sz="0" w:space="0" w:color="auto"/>
          </w:divBdr>
          <w:divsChild>
            <w:div w:id="1733651131">
              <w:marLeft w:val="0"/>
              <w:marRight w:val="0"/>
              <w:marTop w:val="0"/>
              <w:marBottom w:val="0"/>
              <w:divBdr>
                <w:top w:val="none" w:sz="0" w:space="0" w:color="auto"/>
                <w:left w:val="none" w:sz="0" w:space="0" w:color="auto"/>
                <w:bottom w:val="none" w:sz="0" w:space="0" w:color="auto"/>
                <w:right w:val="none" w:sz="0" w:space="0" w:color="auto"/>
              </w:divBdr>
              <w:divsChild>
                <w:div w:id="1032002484">
                  <w:marLeft w:val="0"/>
                  <w:marRight w:val="0"/>
                  <w:marTop w:val="100"/>
                  <w:marBottom w:val="100"/>
                  <w:divBdr>
                    <w:top w:val="none" w:sz="0" w:space="0" w:color="auto"/>
                    <w:left w:val="none" w:sz="0" w:space="0" w:color="auto"/>
                    <w:bottom w:val="none" w:sz="0" w:space="0" w:color="auto"/>
                    <w:right w:val="none" w:sz="0" w:space="0" w:color="auto"/>
                  </w:divBdr>
                  <w:divsChild>
                    <w:div w:id="801267333">
                      <w:marLeft w:val="0"/>
                      <w:marRight w:val="0"/>
                      <w:marTop w:val="0"/>
                      <w:marBottom w:val="0"/>
                      <w:divBdr>
                        <w:top w:val="none" w:sz="0" w:space="0" w:color="auto"/>
                        <w:left w:val="none" w:sz="0" w:space="0" w:color="auto"/>
                        <w:bottom w:val="none" w:sz="0" w:space="0" w:color="auto"/>
                        <w:right w:val="none" w:sz="0" w:space="0" w:color="auto"/>
                      </w:divBdr>
                      <w:divsChild>
                        <w:div w:id="1935169710">
                          <w:marLeft w:val="0"/>
                          <w:marRight w:val="0"/>
                          <w:marTop w:val="0"/>
                          <w:marBottom w:val="0"/>
                          <w:divBdr>
                            <w:top w:val="none" w:sz="0" w:space="0" w:color="auto"/>
                            <w:left w:val="none" w:sz="0" w:space="0" w:color="auto"/>
                            <w:bottom w:val="none" w:sz="0" w:space="0" w:color="auto"/>
                            <w:right w:val="none" w:sz="0" w:space="0" w:color="auto"/>
                          </w:divBdr>
                          <w:divsChild>
                            <w:div w:id="1899587621">
                              <w:marLeft w:val="0"/>
                              <w:marRight w:val="0"/>
                              <w:marTop w:val="0"/>
                              <w:marBottom w:val="0"/>
                              <w:divBdr>
                                <w:top w:val="none" w:sz="0" w:space="0" w:color="auto"/>
                                <w:left w:val="none" w:sz="0" w:space="0" w:color="auto"/>
                                <w:bottom w:val="none" w:sz="0" w:space="0" w:color="auto"/>
                                <w:right w:val="none" w:sz="0" w:space="0" w:color="auto"/>
                              </w:divBdr>
                              <w:divsChild>
                                <w:div w:id="1969972461">
                                  <w:marLeft w:val="0"/>
                                  <w:marRight w:val="0"/>
                                  <w:marTop w:val="0"/>
                                  <w:marBottom w:val="0"/>
                                  <w:divBdr>
                                    <w:top w:val="none" w:sz="0" w:space="0" w:color="auto"/>
                                    <w:left w:val="none" w:sz="0" w:space="0" w:color="auto"/>
                                    <w:bottom w:val="none" w:sz="0" w:space="0" w:color="auto"/>
                                    <w:right w:val="none" w:sz="0" w:space="0" w:color="auto"/>
                                  </w:divBdr>
                                  <w:divsChild>
                                    <w:div w:id="728573390">
                                      <w:marLeft w:val="0"/>
                                      <w:marRight w:val="0"/>
                                      <w:marTop w:val="0"/>
                                      <w:marBottom w:val="0"/>
                                      <w:divBdr>
                                        <w:top w:val="none" w:sz="0" w:space="0" w:color="auto"/>
                                        <w:left w:val="none" w:sz="0" w:space="0" w:color="auto"/>
                                        <w:bottom w:val="none" w:sz="0" w:space="0" w:color="auto"/>
                                        <w:right w:val="none" w:sz="0" w:space="0" w:color="auto"/>
                                      </w:divBdr>
                                      <w:divsChild>
                                        <w:div w:id="2093621265">
                                          <w:marLeft w:val="0"/>
                                          <w:marRight w:val="0"/>
                                          <w:marTop w:val="0"/>
                                          <w:marBottom w:val="0"/>
                                          <w:divBdr>
                                            <w:top w:val="none" w:sz="0" w:space="0" w:color="auto"/>
                                            <w:left w:val="none" w:sz="0" w:space="0" w:color="auto"/>
                                            <w:bottom w:val="none" w:sz="0" w:space="0" w:color="auto"/>
                                            <w:right w:val="none" w:sz="0" w:space="0" w:color="auto"/>
                                          </w:divBdr>
                                          <w:divsChild>
                                            <w:div w:id="1247805750">
                                              <w:marLeft w:val="0"/>
                                              <w:marRight w:val="0"/>
                                              <w:marTop w:val="0"/>
                                              <w:marBottom w:val="0"/>
                                              <w:divBdr>
                                                <w:top w:val="none" w:sz="0" w:space="0" w:color="auto"/>
                                                <w:left w:val="none" w:sz="0" w:space="0" w:color="auto"/>
                                                <w:bottom w:val="none" w:sz="0" w:space="0" w:color="auto"/>
                                                <w:right w:val="none" w:sz="0" w:space="0" w:color="auto"/>
                                              </w:divBdr>
                                              <w:divsChild>
                                                <w:div w:id="548537022">
                                                  <w:marLeft w:val="0"/>
                                                  <w:marRight w:val="300"/>
                                                  <w:marTop w:val="0"/>
                                                  <w:marBottom w:val="0"/>
                                                  <w:divBdr>
                                                    <w:top w:val="none" w:sz="0" w:space="0" w:color="auto"/>
                                                    <w:left w:val="none" w:sz="0" w:space="0" w:color="auto"/>
                                                    <w:bottom w:val="none" w:sz="0" w:space="0" w:color="auto"/>
                                                    <w:right w:val="none" w:sz="0" w:space="0" w:color="auto"/>
                                                  </w:divBdr>
                                                  <w:divsChild>
                                                    <w:div w:id="1151023189">
                                                      <w:marLeft w:val="0"/>
                                                      <w:marRight w:val="0"/>
                                                      <w:marTop w:val="0"/>
                                                      <w:marBottom w:val="0"/>
                                                      <w:divBdr>
                                                        <w:top w:val="none" w:sz="0" w:space="0" w:color="auto"/>
                                                        <w:left w:val="none" w:sz="0" w:space="0" w:color="auto"/>
                                                        <w:bottom w:val="none" w:sz="0" w:space="0" w:color="auto"/>
                                                        <w:right w:val="none" w:sz="0" w:space="0" w:color="auto"/>
                                                      </w:divBdr>
                                                      <w:divsChild>
                                                        <w:div w:id="624700214">
                                                          <w:marLeft w:val="0"/>
                                                          <w:marRight w:val="0"/>
                                                          <w:marTop w:val="0"/>
                                                          <w:marBottom w:val="300"/>
                                                          <w:divBdr>
                                                            <w:top w:val="single" w:sz="6" w:space="0" w:color="CCCCCC"/>
                                                            <w:left w:val="none" w:sz="0" w:space="0" w:color="auto"/>
                                                            <w:bottom w:val="none" w:sz="0" w:space="0" w:color="auto"/>
                                                            <w:right w:val="none" w:sz="0" w:space="0" w:color="auto"/>
                                                          </w:divBdr>
                                                          <w:divsChild>
                                                            <w:div w:id="685836586">
                                                              <w:marLeft w:val="0"/>
                                                              <w:marRight w:val="0"/>
                                                              <w:marTop w:val="0"/>
                                                              <w:marBottom w:val="0"/>
                                                              <w:divBdr>
                                                                <w:top w:val="none" w:sz="0" w:space="0" w:color="auto"/>
                                                                <w:left w:val="none" w:sz="0" w:space="0" w:color="auto"/>
                                                                <w:bottom w:val="none" w:sz="0" w:space="0" w:color="auto"/>
                                                                <w:right w:val="none" w:sz="0" w:space="0" w:color="auto"/>
                                                              </w:divBdr>
                                                              <w:divsChild>
                                                                <w:div w:id="757561780">
                                                                  <w:marLeft w:val="0"/>
                                                                  <w:marRight w:val="0"/>
                                                                  <w:marTop w:val="0"/>
                                                                  <w:marBottom w:val="0"/>
                                                                  <w:divBdr>
                                                                    <w:top w:val="none" w:sz="0" w:space="0" w:color="auto"/>
                                                                    <w:left w:val="none" w:sz="0" w:space="0" w:color="auto"/>
                                                                    <w:bottom w:val="none" w:sz="0" w:space="0" w:color="auto"/>
                                                                    <w:right w:val="none" w:sz="0" w:space="0" w:color="auto"/>
                                                                  </w:divBdr>
                                                                  <w:divsChild>
                                                                    <w:div w:id="212815168">
                                                                      <w:marLeft w:val="0"/>
                                                                      <w:marRight w:val="0"/>
                                                                      <w:marTop w:val="0"/>
                                                                      <w:marBottom w:val="0"/>
                                                                      <w:divBdr>
                                                                        <w:top w:val="none" w:sz="0" w:space="0" w:color="auto"/>
                                                                        <w:left w:val="none" w:sz="0" w:space="0" w:color="auto"/>
                                                                        <w:bottom w:val="none" w:sz="0" w:space="0" w:color="auto"/>
                                                                        <w:right w:val="none" w:sz="0" w:space="0" w:color="auto"/>
                                                                      </w:divBdr>
                                                                      <w:divsChild>
                                                                        <w:div w:id="54572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worlingtonsuffolk.org" TargetMode="External"/><Relationship Id="rId1" Type="http://schemas.openxmlformats.org/officeDocument/2006/relationships/hyperlink" Target="mailto:worlingtonparishcouncil@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E63E2-BB76-43DF-ADFD-02A88F54F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9353</CharactersWithSpaces>
  <SharedDoc>false</SharedDoc>
  <HLinks>
    <vt:vector size="18" baseType="variant">
      <vt:variant>
        <vt:i4>5177379</vt:i4>
      </vt:variant>
      <vt:variant>
        <vt:i4>0</vt:i4>
      </vt:variant>
      <vt:variant>
        <vt:i4>0</vt:i4>
      </vt:variant>
      <vt:variant>
        <vt:i4>5</vt:i4>
      </vt:variant>
      <vt:variant>
        <vt:lpwstr>mailto:sue.dampier@btinternet.com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 Bright</cp:lastModifiedBy>
  <cp:revision>25</cp:revision>
  <cp:lastPrinted>2016-07-12T12:51:00Z</cp:lastPrinted>
  <dcterms:created xsi:type="dcterms:W3CDTF">2016-07-08T13:52:00Z</dcterms:created>
  <dcterms:modified xsi:type="dcterms:W3CDTF">2016-07-12T12:51:00Z</dcterms:modified>
</cp:coreProperties>
</file>