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33A" w:rsidRDefault="00315DB8" w:rsidP="00315DB8">
      <w:pPr>
        <w:jc w:val="center"/>
        <w:rPr>
          <w:b/>
          <w:sz w:val="32"/>
          <w:szCs w:val="32"/>
        </w:rPr>
      </w:pPr>
      <w:r>
        <w:rPr>
          <w:b/>
          <w:sz w:val="32"/>
          <w:szCs w:val="32"/>
        </w:rPr>
        <w:t>WORLINGTON PARISH COUNCIL</w:t>
      </w:r>
    </w:p>
    <w:p w:rsidR="00315DB8" w:rsidRDefault="00315DB8" w:rsidP="00315DB8">
      <w:pPr>
        <w:jc w:val="center"/>
        <w:rPr>
          <w:b/>
          <w:sz w:val="32"/>
          <w:szCs w:val="32"/>
        </w:rPr>
      </w:pPr>
      <w:r>
        <w:rPr>
          <w:b/>
          <w:sz w:val="32"/>
          <w:szCs w:val="32"/>
        </w:rPr>
        <w:t>NEIGHBOURH</w:t>
      </w:r>
      <w:r w:rsidR="00793194">
        <w:rPr>
          <w:b/>
          <w:sz w:val="32"/>
          <w:szCs w:val="32"/>
        </w:rPr>
        <w:t>OOD PLAN Working Party Meeting</w:t>
      </w:r>
      <w:r>
        <w:rPr>
          <w:b/>
          <w:sz w:val="32"/>
          <w:szCs w:val="32"/>
        </w:rPr>
        <w:t>.</w:t>
      </w:r>
    </w:p>
    <w:p w:rsidR="00315DB8" w:rsidRDefault="00245DCA" w:rsidP="00315DB8">
      <w:pPr>
        <w:jc w:val="center"/>
        <w:rPr>
          <w:b/>
          <w:sz w:val="32"/>
          <w:szCs w:val="32"/>
        </w:rPr>
      </w:pPr>
      <w:r>
        <w:rPr>
          <w:b/>
          <w:sz w:val="32"/>
          <w:szCs w:val="32"/>
        </w:rPr>
        <w:t>24</w:t>
      </w:r>
      <w:r w:rsidRPr="00245DCA">
        <w:rPr>
          <w:b/>
          <w:sz w:val="32"/>
          <w:szCs w:val="32"/>
          <w:vertAlign w:val="superscript"/>
        </w:rPr>
        <w:t>th</w:t>
      </w:r>
      <w:r>
        <w:rPr>
          <w:b/>
          <w:sz w:val="32"/>
          <w:szCs w:val="32"/>
        </w:rPr>
        <w:t xml:space="preserve"> March 2021 at 7:30pm, via Zoom.</w:t>
      </w:r>
    </w:p>
    <w:p w:rsidR="00245DCA" w:rsidRDefault="00245DCA" w:rsidP="00315DB8">
      <w:pPr>
        <w:jc w:val="center"/>
        <w:rPr>
          <w:b/>
          <w:sz w:val="32"/>
          <w:szCs w:val="32"/>
        </w:rPr>
      </w:pPr>
    </w:p>
    <w:p w:rsidR="00245DCA" w:rsidRDefault="00245DCA" w:rsidP="00245DCA">
      <w:pPr>
        <w:rPr>
          <w:b/>
          <w:sz w:val="24"/>
          <w:szCs w:val="24"/>
        </w:rPr>
      </w:pPr>
      <w:r>
        <w:rPr>
          <w:b/>
          <w:sz w:val="24"/>
          <w:szCs w:val="24"/>
        </w:rPr>
        <w:t xml:space="preserve">Present: Ian Poole – Places4People (Planning Consultant), </w:t>
      </w:r>
    </w:p>
    <w:p w:rsidR="00245DCA" w:rsidRDefault="00245DCA" w:rsidP="00245DCA">
      <w:pPr>
        <w:rPr>
          <w:b/>
          <w:sz w:val="24"/>
          <w:szCs w:val="24"/>
        </w:rPr>
      </w:pPr>
      <w:r>
        <w:rPr>
          <w:b/>
          <w:sz w:val="24"/>
          <w:szCs w:val="24"/>
        </w:rPr>
        <w:t xml:space="preserve">Parish Council: Nick Foster, Paula </w:t>
      </w:r>
      <w:proofErr w:type="spellStart"/>
      <w:r>
        <w:rPr>
          <w:b/>
          <w:sz w:val="24"/>
          <w:szCs w:val="24"/>
        </w:rPr>
        <w:t>MacKenzie</w:t>
      </w:r>
      <w:proofErr w:type="spellEnd"/>
      <w:r>
        <w:rPr>
          <w:b/>
          <w:sz w:val="24"/>
          <w:szCs w:val="24"/>
        </w:rPr>
        <w:t>, Lesley Osborn &amp; Vicky Bright, Clerk</w:t>
      </w:r>
    </w:p>
    <w:p w:rsidR="00245DCA" w:rsidRDefault="00245DCA" w:rsidP="00245DCA">
      <w:pPr>
        <w:rPr>
          <w:b/>
          <w:sz w:val="24"/>
          <w:szCs w:val="24"/>
        </w:rPr>
      </w:pPr>
      <w:r>
        <w:rPr>
          <w:b/>
          <w:sz w:val="24"/>
          <w:szCs w:val="24"/>
        </w:rPr>
        <w:t>Also Present: Julian Campbell, Susan French</w:t>
      </w:r>
    </w:p>
    <w:p w:rsidR="00245DCA" w:rsidRDefault="00245DCA" w:rsidP="00245DCA">
      <w:pPr>
        <w:rPr>
          <w:b/>
          <w:sz w:val="24"/>
          <w:szCs w:val="24"/>
        </w:rPr>
      </w:pPr>
    </w:p>
    <w:p w:rsidR="00245DCA" w:rsidRPr="007F5D76" w:rsidRDefault="00245DCA" w:rsidP="00245DCA">
      <w:pPr>
        <w:rPr>
          <w:b/>
          <w:i/>
          <w:sz w:val="24"/>
          <w:szCs w:val="24"/>
        </w:rPr>
      </w:pPr>
      <w:r>
        <w:rPr>
          <w:sz w:val="24"/>
          <w:szCs w:val="24"/>
        </w:rPr>
        <w:t xml:space="preserve">A presentation was given by Ian Poole, Places4People. </w:t>
      </w:r>
      <w:r w:rsidR="007F5D76">
        <w:rPr>
          <w:b/>
          <w:i/>
          <w:sz w:val="24"/>
          <w:szCs w:val="24"/>
        </w:rPr>
        <w:t>See Appendix – Slides attached.</w:t>
      </w:r>
    </w:p>
    <w:p w:rsidR="00186EE9" w:rsidRPr="00186EE9" w:rsidRDefault="00186EE9" w:rsidP="00245DCA">
      <w:pPr>
        <w:rPr>
          <w:b/>
          <w:i/>
          <w:sz w:val="24"/>
          <w:szCs w:val="24"/>
        </w:rPr>
      </w:pPr>
      <w:proofErr w:type="gramStart"/>
      <w:r>
        <w:rPr>
          <w:b/>
          <w:i/>
          <w:sz w:val="24"/>
          <w:szCs w:val="24"/>
        </w:rPr>
        <w:t>Introduction:-</w:t>
      </w:r>
      <w:proofErr w:type="gramEnd"/>
    </w:p>
    <w:p w:rsidR="00BC6B5D" w:rsidRDefault="006C472E" w:rsidP="00245DCA">
      <w:pPr>
        <w:rPr>
          <w:sz w:val="24"/>
          <w:szCs w:val="24"/>
        </w:rPr>
      </w:pPr>
      <w:r>
        <w:rPr>
          <w:sz w:val="24"/>
          <w:szCs w:val="24"/>
        </w:rPr>
        <w:t>Neighbourhood Plans allow for fine detail and adds value for each individual Parish to identify when development is being considered, the Plan can give much greater detail than the Local Plan (WSC), such as; views/characteristics, open spaces, green spaces to be protected, it can also include protection of Public Rights of Way (</w:t>
      </w:r>
      <w:proofErr w:type="spellStart"/>
      <w:r>
        <w:rPr>
          <w:sz w:val="24"/>
          <w:szCs w:val="24"/>
        </w:rPr>
        <w:t>PRoW</w:t>
      </w:r>
      <w:proofErr w:type="spellEnd"/>
      <w:r>
        <w:rPr>
          <w:sz w:val="24"/>
          <w:szCs w:val="24"/>
        </w:rPr>
        <w:t>), listed or locally important buildings and village interests. It can also include specific Design detail on allocated sites for development</w:t>
      </w:r>
    </w:p>
    <w:p w:rsidR="00BC6B5D" w:rsidRDefault="00BC6B5D" w:rsidP="00245DCA">
      <w:pPr>
        <w:rPr>
          <w:sz w:val="24"/>
          <w:szCs w:val="24"/>
        </w:rPr>
      </w:pPr>
      <w:r>
        <w:rPr>
          <w:sz w:val="24"/>
          <w:szCs w:val="24"/>
        </w:rPr>
        <w:t>The current app</w:t>
      </w:r>
      <w:r w:rsidR="007F5D76">
        <w:rPr>
          <w:sz w:val="24"/>
          <w:szCs w:val="24"/>
        </w:rPr>
        <w:t>lication to move the Boundary to include</w:t>
      </w:r>
      <w:r w:rsidR="00793194">
        <w:rPr>
          <w:sz w:val="24"/>
          <w:szCs w:val="24"/>
        </w:rPr>
        <w:t xml:space="preserve"> Turnpike End</w:t>
      </w:r>
      <w:r w:rsidR="007F5D76">
        <w:rPr>
          <w:sz w:val="24"/>
          <w:szCs w:val="24"/>
        </w:rPr>
        <w:t xml:space="preserve"> Estate in Red Lodge Parish was discussed and it was agreed that the application to WSC to designate the Parish Area for the Neighbourhood Plan proposal, would include the whole parish, minus the Turnpike End area.</w:t>
      </w:r>
    </w:p>
    <w:p w:rsidR="007F5D76" w:rsidRDefault="007F5D76" w:rsidP="00245DCA">
      <w:pPr>
        <w:rPr>
          <w:b/>
          <w:i/>
          <w:sz w:val="24"/>
          <w:szCs w:val="24"/>
        </w:rPr>
      </w:pPr>
      <w:r>
        <w:rPr>
          <w:b/>
          <w:i/>
          <w:sz w:val="24"/>
          <w:szCs w:val="24"/>
        </w:rPr>
        <w:t xml:space="preserve">Process </w:t>
      </w:r>
      <w:proofErr w:type="gramStart"/>
      <w:r>
        <w:rPr>
          <w:b/>
          <w:i/>
          <w:sz w:val="24"/>
          <w:szCs w:val="24"/>
        </w:rPr>
        <w:t>Overview:-</w:t>
      </w:r>
      <w:proofErr w:type="gramEnd"/>
    </w:p>
    <w:p w:rsidR="007F5D76" w:rsidRDefault="007F5D76" w:rsidP="007F5D76">
      <w:pPr>
        <w:pStyle w:val="ListParagraph"/>
        <w:numPr>
          <w:ilvl w:val="0"/>
          <w:numId w:val="1"/>
        </w:numPr>
        <w:rPr>
          <w:sz w:val="24"/>
          <w:szCs w:val="24"/>
        </w:rPr>
      </w:pPr>
      <w:r>
        <w:rPr>
          <w:sz w:val="24"/>
          <w:szCs w:val="24"/>
        </w:rPr>
        <w:t>Area/Parish Designation application to WSC</w:t>
      </w:r>
    </w:p>
    <w:p w:rsidR="007F5D76" w:rsidRDefault="007F5D76" w:rsidP="007F5D76">
      <w:pPr>
        <w:pStyle w:val="ListParagraph"/>
        <w:numPr>
          <w:ilvl w:val="0"/>
          <w:numId w:val="1"/>
        </w:numPr>
        <w:rPr>
          <w:sz w:val="24"/>
          <w:szCs w:val="24"/>
        </w:rPr>
      </w:pPr>
      <w:r>
        <w:rPr>
          <w:sz w:val="24"/>
          <w:szCs w:val="24"/>
        </w:rPr>
        <w:t>Draft the Plan (Prep &amp; Consultation)</w:t>
      </w:r>
    </w:p>
    <w:p w:rsidR="007F5D76" w:rsidRDefault="007F5D76" w:rsidP="007F5D76">
      <w:pPr>
        <w:pStyle w:val="ListParagraph"/>
        <w:numPr>
          <w:ilvl w:val="0"/>
          <w:numId w:val="1"/>
        </w:numPr>
        <w:rPr>
          <w:sz w:val="24"/>
          <w:szCs w:val="24"/>
        </w:rPr>
      </w:pPr>
      <w:r>
        <w:rPr>
          <w:sz w:val="24"/>
          <w:szCs w:val="24"/>
        </w:rPr>
        <w:t>Submit Draft to Local Authority (WSC)</w:t>
      </w:r>
    </w:p>
    <w:p w:rsidR="007F5D76" w:rsidRDefault="007F5D76" w:rsidP="007F5D76">
      <w:pPr>
        <w:pStyle w:val="ListParagraph"/>
        <w:numPr>
          <w:ilvl w:val="0"/>
          <w:numId w:val="1"/>
        </w:numPr>
        <w:rPr>
          <w:sz w:val="24"/>
          <w:szCs w:val="24"/>
        </w:rPr>
      </w:pPr>
      <w:r>
        <w:rPr>
          <w:sz w:val="24"/>
          <w:szCs w:val="24"/>
        </w:rPr>
        <w:t>Further Public Consultation &amp; Independent Examination</w:t>
      </w:r>
    </w:p>
    <w:p w:rsidR="007F5D76" w:rsidRDefault="007F5D76" w:rsidP="007F5D76">
      <w:pPr>
        <w:pStyle w:val="ListParagraph"/>
        <w:numPr>
          <w:ilvl w:val="0"/>
          <w:numId w:val="1"/>
        </w:numPr>
        <w:rPr>
          <w:sz w:val="24"/>
          <w:szCs w:val="24"/>
        </w:rPr>
      </w:pPr>
      <w:r>
        <w:rPr>
          <w:sz w:val="24"/>
          <w:szCs w:val="24"/>
        </w:rPr>
        <w:t>Parish Referendum</w:t>
      </w:r>
    </w:p>
    <w:p w:rsidR="007F5D76" w:rsidRDefault="007F5D76" w:rsidP="007F5D76">
      <w:pPr>
        <w:pStyle w:val="ListParagraph"/>
        <w:numPr>
          <w:ilvl w:val="0"/>
          <w:numId w:val="1"/>
        </w:numPr>
        <w:rPr>
          <w:sz w:val="24"/>
          <w:szCs w:val="24"/>
        </w:rPr>
      </w:pPr>
      <w:r>
        <w:rPr>
          <w:sz w:val="24"/>
          <w:szCs w:val="24"/>
        </w:rPr>
        <w:t>Plan adopted – * 18-24 months to plan &amp; submit, plus 6 months+ after submission to LA and approval.</w:t>
      </w:r>
    </w:p>
    <w:p w:rsidR="007F5D76" w:rsidRPr="007F5D76" w:rsidRDefault="007F5D76" w:rsidP="007F5D76">
      <w:pPr>
        <w:rPr>
          <w:b/>
          <w:i/>
          <w:sz w:val="24"/>
          <w:szCs w:val="24"/>
        </w:rPr>
      </w:pPr>
      <w:r>
        <w:rPr>
          <w:b/>
          <w:i/>
          <w:sz w:val="24"/>
          <w:szCs w:val="24"/>
        </w:rPr>
        <w:t>Funding/</w:t>
      </w:r>
      <w:proofErr w:type="gramStart"/>
      <w:r>
        <w:rPr>
          <w:b/>
          <w:i/>
          <w:sz w:val="24"/>
          <w:szCs w:val="24"/>
        </w:rPr>
        <w:t>Support:-</w:t>
      </w:r>
      <w:proofErr w:type="gramEnd"/>
    </w:p>
    <w:p w:rsidR="007F5D76" w:rsidRDefault="007F5D76" w:rsidP="007F5D76">
      <w:pPr>
        <w:rPr>
          <w:sz w:val="24"/>
          <w:szCs w:val="24"/>
        </w:rPr>
      </w:pPr>
      <w:r>
        <w:rPr>
          <w:sz w:val="24"/>
          <w:szCs w:val="24"/>
        </w:rPr>
        <w:t>The Local Authority (LA) have a duty to support and give assistance.</w:t>
      </w:r>
    </w:p>
    <w:p w:rsidR="007F5D76" w:rsidRDefault="007F5D76" w:rsidP="007F5D76">
      <w:pPr>
        <w:rPr>
          <w:sz w:val="24"/>
          <w:szCs w:val="24"/>
        </w:rPr>
      </w:pPr>
      <w:r>
        <w:rPr>
          <w:sz w:val="24"/>
          <w:szCs w:val="24"/>
        </w:rPr>
        <w:t>Grants are available from the Government;</w:t>
      </w:r>
    </w:p>
    <w:p w:rsidR="007F5D76" w:rsidRDefault="007F5D76" w:rsidP="007F5D76">
      <w:pPr>
        <w:pStyle w:val="ListParagraph"/>
        <w:numPr>
          <w:ilvl w:val="0"/>
          <w:numId w:val="2"/>
        </w:numPr>
        <w:rPr>
          <w:sz w:val="24"/>
          <w:szCs w:val="24"/>
        </w:rPr>
      </w:pPr>
      <w:r>
        <w:rPr>
          <w:sz w:val="24"/>
          <w:szCs w:val="24"/>
        </w:rPr>
        <w:t>Up to £10,000</w:t>
      </w:r>
    </w:p>
    <w:p w:rsidR="007F5D76" w:rsidRDefault="007F5D76" w:rsidP="007F5D76">
      <w:pPr>
        <w:pStyle w:val="ListParagraph"/>
        <w:numPr>
          <w:ilvl w:val="0"/>
          <w:numId w:val="2"/>
        </w:numPr>
        <w:rPr>
          <w:sz w:val="24"/>
          <w:szCs w:val="24"/>
        </w:rPr>
      </w:pPr>
      <w:r>
        <w:rPr>
          <w:sz w:val="24"/>
          <w:szCs w:val="24"/>
        </w:rPr>
        <w:t>Free Technical Support</w:t>
      </w:r>
      <w:r w:rsidR="006C472E">
        <w:rPr>
          <w:sz w:val="24"/>
          <w:szCs w:val="24"/>
        </w:rPr>
        <w:t xml:space="preserve"> (i.e. Housing Needs Assessment &amp; Design guidance)</w:t>
      </w:r>
    </w:p>
    <w:p w:rsidR="00186EE9" w:rsidRDefault="006C472E" w:rsidP="00186EE9">
      <w:pPr>
        <w:pStyle w:val="ListParagraph"/>
        <w:numPr>
          <w:ilvl w:val="0"/>
          <w:numId w:val="2"/>
        </w:numPr>
        <w:rPr>
          <w:sz w:val="24"/>
          <w:szCs w:val="24"/>
        </w:rPr>
      </w:pPr>
      <w:r>
        <w:rPr>
          <w:sz w:val="24"/>
          <w:szCs w:val="24"/>
        </w:rPr>
        <w:lastRenderedPageBreak/>
        <w:t>Additional grants up to £8,000 (if we allocate a site for Housing and/or include Design Guidance in the plan)</w:t>
      </w:r>
      <w:r w:rsidR="00186EE9">
        <w:rPr>
          <w:sz w:val="24"/>
          <w:szCs w:val="24"/>
        </w:rPr>
        <w:t xml:space="preserve"> *Design guidance includes;</w:t>
      </w:r>
    </w:p>
    <w:p w:rsidR="00186EE9" w:rsidRDefault="00186EE9" w:rsidP="00186EE9">
      <w:pPr>
        <w:pStyle w:val="ListParagraph"/>
        <w:numPr>
          <w:ilvl w:val="0"/>
          <w:numId w:val="4"/>
        </w:numPr>
        <w:rPr>
          <w:sz w:val="24"/>
          <w:szCs w:val="24"/>
        </w:rPr>
      </w:pPr>
      <w:r>
        <w:rPr>
          <w:sz w:val="24"/>
          <w:szCs w:val="24"/>
        </w:rPr>
        <w:t>Technical Support</w:t>
      </w:r>
    </w:p>
    <w:p w:rsidR="00186EE9" w:rsidRDefault="00186EE9" w:rsidP="00186EE9">
      <w:pPr>
        <w:pStyle w:val="ListParagraph"/>
        <w:numPr>
          <w:ilvl w:val="0"/>
          <w:numId w:val="4"/>
        </w:numPr>
        <w:rPr>
          <w:sz w:val="24"/>
          <w:szCs w:val="24"/>
        </w:rPr>
      </w:pPr>
      <w:r>
        <w:rPr>
          <w:sz w:val="24"/>
          <w:szCs w:val="24"/>
        </w:rPr>
        <w:t>Online meeting to explore parish needs (Housing etc.)</w:t>
      </w:r>
    </w:p>
    <w:p w:rsidR="00186EE9" w:rsidRDefault="00186EE9" w:rsidP="00186EE9">
      <w:pPr>
        <w:pStyle w:val="ListParagraph"/>
        <w:numPr>
          <w:ilvl w:val="0"/>
          <w:numId w:val="4"/>
        </w:numPr>
        <w:rPr>
          <w:sz w:val="24"/>
          <w:szCs w:val="24"/>
        </w:rPr>
      </w:pPr>
      <w:r>
        <w:rPr>
          <w:sz w:val="24"/>
          <w:szCs w:val="24"/>
        </w:rPr>
        <w:t>Appoints a Consultant</w:t>
      </w:r>
    </w:p>
    <w:p w:rsidR="00186EE9" w:rsidRDefault="00186EE9" w:rsidP="00186EE9">
      <w:pPr>
        <w:pStyle w:val="ListParagraph"/>
        <w:numPr>
          <w:ilvl w:val="0"/>
          <w:numId w:val="4"/>
        </w:numPr>
        <w:rPr>
          <w:sz w:val="24"/>
          <w:szCs w:val="24"/>
        </w:rPr>
      </w:pPr>
      <w:r>
        <w:rPr>
          <w:sz w:val="24"/>
          <w:szCs w:val="24"/>
        </w:rPr>
        <w:t>Initial meeting to explore village/parish history, issues etc.</w:t>
      </w:r>
    </w:p>
    <w:p w:rsidR="00186EE9" w:rsidRDefault="00186EE9" w:rsidP="00186EE9">
      <w:pPr>
        <w:pStyle w:val="ListParagraph"/>
        <w:numPr>
          <w:ilvl w:val="0"/>
          <w:numId w:val="4"/>
        </w:numPr>
        <w:rPr>
          <w:sz w:val="24"/>
          <w:szCs w:val="24"/>
        </w:rPr>
      </w:pPr>
      <w:r>
        <w:rPr>
          <w:sz w:val="24"/>
          <w:szCs w:val="24"/>
        </w:rPr>
        <w:t>Urban Designers then do a report</w:t>
      </w:r>
    </w:p>
    <w:p w:rsidR="00186EE9" w:rsidRPr="00186EE9" w:rsidRDefault="00186EE9" w:rsidP="00186EE9">
      <w:pPr>
        <w:rPr>
          <w:sz w:val="24"/>
          <w:szCs w:val="24"/>
        </w:rPr>
      </w:pPr>
      <w:r>
        <w:rPr>
          <w:b/>
          <w:i/>
          <w:sz w:val="24"/>
          <w:szCs w:val="24"/>
        </w:rPr>
        <w:t xml:space="preserve">Actions going </w:t>
      </w:r>
      <w:proofErr w:type="gramStart"/>
      <w:r>
        <w:rPr>
          <w:b/>
          <w:i/>
          <w:sz w:val="24"/>
          <w:szCs w:val="24"/>
        </w:rPr>
        <w:t>forward:-</w:t>
      </w:r>
      <w:proofErr w:type="gramEnd"/>
    </w:p>
    <w:p w:rsidR="006C472E" w:rsidRDefault="006C472E" w:rsidP="006C472E">
      <w:pPr>
        <w:rPr>
          <w:sz w:val="24"/>
          <w:szCs w:val="24"/>
        </w:rPr>
      </w:pPr>
      <w:r>
        <w:rPr>
          <w:sz w:val="24"/>
          <w:szCs w:val="24"/>
        </w:rPr>
        <w:t xml:space="preserve">It was agreed that to avoid missing out on this </w:t>
      </w:r>
      <w:proofErr w:type="spellStart"/>
      <w:r>
        <w:rPr>
          <w:sz w:val="24"/>
          <w:szCs w:val="24"/>
        </w:rPr>
        <w:t>years</w:t>
      </w:r>
      <w:proofErr w:type="spellEnd"/>
      <w:r>
        <w:rPr>
          <w:sz w:val="24"/>
          <w:szCs w:val="24"/>
        </w:rPr>
        <w:t xml:space="preserve"> funding cycle, we proceed with the Plan despite Covid-19 restrictions, with the first actions being;</w:t>
      </w:r>
    </w:p>
    <w:p w:rsidR="006C472E" w:rsidRDefault="00D316E9" w:rsidP="006C472E">
      <w:pPr>
        <w:pStyle w:val="ListParagraph"/>
        <w:numPr>
          <w:ilvl w:val="0"/>
          <w:numId w:val="3"/>
        </w:numPr>
        <w:rPr>
          <w:sz w:val="24"/>
          <w:szCs w:val="24"/>
        </w:rPr>
      </w:pPr>
      <w:r>
        <w:rPr>
          <w:sz w:val="24"/>
          <w:szCs w:val="24"/>
        </w:rPr>
        <w:t xml:space="preserve">Formally Resolve to proceed &amp; </w:t>
      </w:r>
      <w:r w:rsidR="006C472E">
        <w:rPr>
          <w:sz w:val="24"/>
          <w:szCs w:val="24"/>
        </w:rPr>
        <w:t>Appoint a Planning Consultant and agree a Fee Proposal</w:t>
      </w:r>
      <w:r>
        <w:rPr>
          <w:sz w:val="24"/>
          <w:szCs w:val="24"/>
        </w:rPr>
        <w:t xml:space="preserve"> (*April PC meeting)</w:t>
      </w:r>
    </w:p>
    <w:p w:rsidR="006C472E" w:rsidRDefault="006C472E" w:rsidP="006C472E">
      <w:pPr>
        <w:pStyle w:val="ListParagraph"/>
        <w:numPr>
          <w:ilvl w:val="0"/>
          <w:numId w:val="3"/>
        </w:numPr>
        <w:rPr>
          <w:sz w:val="24"/>
          <w:szCs w:val="24"/>
        </w:rPr>
      </w:pPr>
      <w:r>
        <w:rPr>
          <w:sz w:val="24"/>
          <w:szCs w:val="24"/>
        </w:rPr>
        <w:t>Apply for the Government Grant in April 2021</w:t>
      </w:r>
    </w:p>
    <w:p w:rsidR="006C472E" w:rsidRDefault="006C472E" w:rsidP="006C472E">
      <w:pPr>
        <w:pStyle w:val="ListParagraph"/>
        <w:numPr>
          <w:ilvl w:val="0"/>
          <w:numId w:val="3"/>
        </w:numPr>
        <w:rPr>
          <w:sz w:val="24"/>
          <w:szCs w:val="24"/>
        </w:rPr>
      </w:pPr>
      <w:r>
        <w:rPr>
          <w:sz w:val="24"/>
          <w:szCs w:val="24"/>
        </w:rPr>
        <w:t>Apply to WSC (LA) to designate the Parish Area (Minus Turnpike End)</w:t>
      </w:r>
    </w:p>
    <w:p w:rsidR="006C472E" w:rsidRDefault="006C472E" w:rsidP="006C472E">
      <w:pPr>
        <w:pStyle w:val="ListParagraph"/>
        <w:numPr>
          <w:ilvl w:val="0"/>
          <w:numId w:val="3"/>
        </w:numPr>
        <w:rPr>
          <w:sz w:val="24"/>
          <w:szCs w:val="24"/>
        </w:rPr>
      </w:pPr>
      <w:r>
        <w:rPr>
          <w:sz w:val="24"/>
          <w:szCs w:val="24"/>
        </w:rPr>
        <w:t>Publicity / Website set up</w:t>
      </w:r>
      <w:r w:rsidR="00186EE9">
        <w:rPr>
          <w:sz w:val="24"/>
          <w:szCs w:val="24"/>
        </w:rPr>
        <w:t xml:space="preserve"> (Household Survey – May) (Public Events/Displays June/July)</w:t>
      </w:r>
    </w:p>
    <w:p w:rsidR="00D316E9" w:rsidRDefault="00D316E9" w:rsidP="00D316E9">
      <w:pPr>
        <w:rPr>
          <w:sz w:val="24"/>
          <w:szCs w:val="24"/>
        </w:rPr>
      </w:pPr>
      <w:r>
        <w:rPr>
          <w:sz w:val="24"/>
          <w:szCs w:val="24"/>
        </w:rPr>
        <w:t>It was agreed that the Working Party meet monthly at 7pm, on the 4</w:t>
      </w:r>
      <w:r w:rsidRPr="00D316E9">
        <w:rPr>
          <w:sz w:val="24"/>
          <w:szCs w:val="24"/>
          <w:vertAlign w:val="superscript"/>
        </w:rPr>
        <w:t>th</w:t>
      </w:r>
      <w:r>
        <w:rPr>
          <w:sz w:val="24"/>
          <w:szCs w:val="24"/>
        </w:rPr>
        <w:t xml:space="preserve"> Wednesday.</w:t>
      </w:r>
    </w:p>
    <w:p w:rsidR="00D316E9" w:rsidRDefault="00D316E9" w:rsidP="00D316E9">
      <w:pPr>
        <w:rPr>
          <w:sz w:val="24"/>
          <w:szCs w:val="24"/>
        </w:rPr>
      </w:pPr>
    </w:p>
    <w:p w:rsidR="00D316E9" w:rsidRDefault="00D316E9" w:rsidP="00D316E9">
      <w:pPr>
        <w:rPr>
          <w:b/>
          <w:sz w:val="24"/>
          <w:szCs w:val="24"/>
        </w:rPr>
      </w:pPr>
      <w:r>
        <w:rPr>
          <w:b/>
          <w:sz w:val="24"/>
          <w:szCs w:val="24"/>
        </w:rPr>
        <w:t>Next Meeting to be held on Wednesday 28</w:t>
      </w:r>
      <w:r w:rsidRPr="00D316E9">
        <w:rPr>
          <w:b/>
          <w:sz w:val="24"/>
          <w:szCs w:val="24"/>
          <w:vertAlign w:val="superscript"/>
        </w:rPr>
        <w:t>th</w:t>
      </w:r>
      <w:r>
        <w:rPr>
          <w:b/>
          <w:sz w:val="24"/>
          <w:szCs w:val="24"/>
        </w:rPr>
        <w:t xml:space="preserve"> April 2021 at 7pm.</w:t>
      </w:r>
    </w:p>
    <w:p w:rsidR="00D316E9" w:rsidRDefault="00D316E9" w:rsidP="00D316E9">
      <w:pPr>
        <w:rPr>
          <w:b/>
          <w:sz w:val="24"/>
          <w:szCs w:val="24"/>
        </w:rPr>
      </w:pPr>
    </w:p>
    <w:p w:rsidR="00D316E9" w:rsidRPr="00D316E9" w:rsidRDefault="00D316E9" w:rsidP="00D316E9">
      <w:pPr>
        <w:rPr>
          <w:b/>
          <w:sz w:val="24"/>
          <w:szCs w:val="24"/>
        </w:rPr>
      </w:pPr>
      <w:r>
        <w:rPr>
          <w:b/>
          <w:sz w:val="24"/>
          <w:szCs w:val="24"/>
        </w:rPr>
        <w:t>Meeting Closed: 8:56pm</w:t>
      </w:r>
      <w:bookmarkStart w:id="0" w:name="_GoBack"/>
      <w:bookmarkEnd w:id="0"/>
    </w:p>
    <w:sectPr w:rsidR="00D316E9" w:rsidRPr="00D316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722"/>
    <w:multiLevelType w:val="hybridMultilevel"/>
    <w:tmpl w:val="F15624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523A20"/>
    <w:multiLevelType w:val="hybridMultilevel"/>
    <w:tmpl w:val="1D8A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D688B"/>
    <w:multiLevelType w:val="hybridMultilevel"/>
    <w:tmpl w:val="C9EE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593D94"/>
    <w:multiLevelType w:val="hybridMultilevel"/>
    <w:tmpl w:val="3E28E2D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B8"/>
    <w:rsid w:val="00186EE9"/>
    <w:rsid w:val="00245DCA"/>
    <w:rsid w:val="00315DB8"/>
    <w:rsid w:val="006C472E"/>
    <w:rsid w:val="00793194"/>
    <w:rsid w:val="007F5D76"/>
    <w:rsid w:val="00BC6B5D"/>
    <w:rsid w:val="00D316E9"/>
    <w:rsid w:val="00E32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3EAF"/>
  <w15:chartTrackingRefBased/>
  <w15:docId w15:val="{2C04666D-FB5D-4FFC-82B8-A04DC1DD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2021-03-30T15:17:00Z</dcterms:created>
  <dcterms:modified xsi:type="dcterms:W3CDTF">2021-04-01T15:04:00Z</dcterms:modified>
</cp:coreProperties>
</file>